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7252" w:rsidRPr="009B7252" w:rsidRDefault="009B7252" w:rsidP="009B7252">
      <w:pPr>
        <w:spacing w:line="360" w:lineRule="auto"/>
        <w:jc w:val="center"/>
        <w:rPr>
          <w:rFonts w:ascii="黑体" w:eastAsia="黑体" w:hAnsi="黑体"/>
          <w:b/>
          <w:sz w:val="32"/>
          <w:szCs w:val="32"/>
        </w:rPr>
      </w:pPr>
      <w:r w:rsidRPr="009B7252">
        <w:rPr>
          <w:rFonts w:ascii="黑体" w:eastAsia="黑体" w:hAnsi="黑体" w:hint="eastAsia"/>
          <w:b/>
          <w:sz w:val="32"/>
          <w:szCs w:val="32"/>
        </w:rPr>
        <w:t>智能</w:t>
      </w:r>
      <w:r w:rsidRPr="009B7252">
        <w:rPr>
          <w:rFonts w:ascii="黑体" w:eastAsia="黑体" w:hAnsi="黑体"/>
          <w:b/>
          <w:sz w:val="32"/>
          <w:szCs w:val="32"/>
        </w:rPr>
        <w:t>文档私有云存储</w:t>
      </w:r>
      <w:r w:rsidR="00FE21AF">
        <w:rPr>
          <w:rFonts w:ascii="黑体" w:eastAsia="黑体" w:hAnsi="黑体" w:hint="eastAsia"/>
          <w:b/>
          <w:sz w:val="32"/>
          <w:szCs w:val="32"/>
        </w:rPr>
        <w:t>（一期）</w:t>
      </w:r>
      <w:r w:rsidRPr="009B7252">
        <w:rPr>
          <w:rFonts w:ascii="黑体" w:eastAsia="黑体" w:hAnsi="黑体" w:hint="eastAsia"/>
          <w:b/>
          <w:sz w:val="32"/>
          <w:szCs w:val="32"/>
        </w:rPr>
        <w:t>和S</w:t>
      </w:r>
      <w:r w:rsidRPr="009B7252">
        <w:rPr>
          <w:rFonts w:ascii="黑体" w:eastAsia="黑体" w:hAnsi="黑体"/>
          <w:b/>
          <w:sz w:val="32"/>
          <w:szCs w:val="32"/>
        </w:rPr>
        <w:t>SLVPN</w:t>
      </w:r>
      <w:r w:rsidRPr="009B7252">
        <w:rPr>
          <w:rFonts w:ascii="黑体" w:eastAsia="黑体" w:hAnsi="黑体" w:hint="eastAsia"/>
          <w:b/>
          <w:sz w:val="32"/>
          <w:szCs w:val="32"/>
        </w:rPr>
        <w:t>网关产品及服务</w:t>
      </w:r>
    </w:p>
    <w:p w:rsidR="009B7252" w:rsidRPr="003165D6" w:rsidRDefault="000338EA" w:rsidP="003165D6">
      <w:pPr>
        <w:spacing w:line="360" w:lineRule="auto"/>
        <w:jc w:val="center"/>
        <w:rPr>
          <w:rFonts w:ascii="黑体" w:eastAsia="黑体" w:hAnsi="黑体"/>
          <w:b/>
          <w:sz w:val="32"/>
          <w:szCs w:val="32"/>
        </w:rPr>
      </w:pPr>
      <w:r w:rsidRPr="000338EA">
        <w:rPr>
          <w:rFonts w:ascii="黑体" w:eastAsia="黑体" w:hAnsi="黑体" w:hint="eastAsia"/>
          <w:b/>
          <w:sz w:val="32"/>
          <w:szCs w:val="32"/>
        </w:rPr>
        <w:t>投标参数要求</w:t>
      </w:r>
    </w:p>
    <w:p w:rsidR="009B7252" w:rsidRPr="002A724A" w:rsidRDefault="009B7252" w:rsidP="009B7252">
      <w:pPr>
        <w:spacing w:line="360" w:lineRule="auto"/>
        <w:ind w:firstLineChars="200" w:firstLine="480"/>
        <w:rPr>
          <w:sz w:val="24"/>
          <w:szCs w:val="24"/>
        </w:rPr>
      </w:pPr>
      <w:r w:rsidRPr="002A724A">
        <w:rPr>
          <w:rFonts w:hint="eastAsia"/>
          <w:sz w:val="24"/>
          <w:szCs w:val="24"/>
        </w:rPr>
        <w:t>本项目包括：智能</w:t>
      </w:r>
      <w:r w:rsidRPr="002A724A">
        <w:rPr>
          <w:sz w:val="24"/>
          <w:szCs w:val="24"/>
        </w:rPr>
        <w:t>文档</w:t>
      </w:r>
      <w:r w:rsidRPr="002A724A">
        <w:rPr>
          <w:b/>
          <w:sz w:val="24"/>
          <w:szCs w:val="24"/>
        </w:rPr>
        <w:t>私有云存储</w:t>
      </w:r>
      <w:r w:rsidRPr="002A724A">
        <w:rPr>
          <w:rFonts w:hint="eastAsia"/>
          <w:b/>
          <w:sz w:val="24"/>
          <w:szCs w:val="24"/>
        </w:rPr>
        <w:t>产品</w:t>
      </w:r>
      <w:r w:rsidRPr="002A724A">
        <w:rPr>
          <w:rFonts w:hint="eastAsia"/>
          <w:b/>
          <w:sz w:val="24"/>
          <w:szCs w:val="24"/>
        </w:rPr>
        <w:t>1</w:t>
      </w:r>
      <w:r w:rsidRPr="002A724A">
        <w:rPr>
          <w:rFonts w:hint="eastAsia"/>
          <w:b/>
          <w:sz w:val="24"/>
          <w:szCs w:val="24"/>
        </w:rPr>
        <w:t>套和</w:t>
      </w:r>
      <w:r w:rsidRPr="002A724A">
        <w:rPr>
          <w:rFonts w:hint="eastAsia"/>
          <w:b/>
          <w:sz w:val="24"/>
          <w:szCs w:val="24"/>
        </w:rPr>
        <w:t>S</w:t>
      </w:r>
      <w:r w:rsidRPr="002A724A">
        <w:rPr>
          <w:b/>
          <w:sz w:val="24"/>
          <w:szCs w:val="24"/>
        </w:rPr>
        <w:t>SLVPN</w:t>
      </w:r>
      <w:r w:rsidRPr="002A724A">
        <w:rPr>
          <w:rFonts w:hint="eastAsia"/>
          <w:b/>
          <w:sz w:val="24"/>
          <w:szCs w:val="24"/>
        </w:rPr>
        <w:t>网关产品</w:t>
      </w:r>
      <w:r w:rsidRPr="002A724A">
        <w:rPr>
          <w:rFonts w:hint="eastAsia"/>
          <w:b/>
          <w:sz w:val="24"/>
          <w:szCs w:val="24"/>
        </w:rPr>
        <w:t>1</w:t>
      </w:r>
      <w:r w:rsidRPr="002A724A">
        <w:rPr>
          <w:rFonts w:hint="eastAsia"/>
          <w:b/>
          <w:sz w:val="24"/>
          <w:szCs w:val="24"/>
        </w:rPr>
        <w:t>套</w:t>
      </w:r>
      <w:r w:rsidRPr="002A724A">
        <w:rPr>
          <w:sz w:val="24"/>
          <w:szCs w:val="24"/>
        </w:rPr>
        <w:t>。</w:t>
      </w:r>
      <w:r w:rsidRPr="002A724A">
        <w:rPr>
          <w:rFonts w:hint="eastAsia"/>
          <w:sz w:val="24"/>
          <w:szCs w:val="24"/>
        </w:rPr>
        <w:t>本项目为整体交钥匙工程，供应商须负责承担所供货物的整体集成、实施及售后服务工作。</w:t>
      </w:r>
      <w:r w:rsidR="002A724A" w:rsidRPr="002A724A">
        <w:rPr>
          <w:rFonts w:ascii="宋体" w:hAnsi="宋体" w:hint="eastAsia"/>
          <w:bCs/>
          <w:sz w:val="24"/>
          <w:szCs w:val="24"/>
        </w:rPr>
        <w:t>本项目根据爱数、赛凡、深信服、天融信、网御、亿云厂商综合得出的技术参数要求</w:t>
      </w:r>
      <w:r w:rsidR="002A724A">
        <w:rPr>
          <w:rFonts w:ascii="宋体" w:hAnsi="宋体" w:hint="eastAsia"/>
          <w:bCs/>
          <w:sz w:val="24"/>
          <w:szCs w:val="24"/>
        </w:rPr>
        <w:t>。</w:t>
      </w:r>
      <w:bookmarkStart w:id="0" w:name="_GoBack"/>
      <w:bookmarkEnd w:id="0"/>
    </w:p>
    <w:p w:rsidR="009B7252" w:rsidRPr="009B7252" w:rsidRDefault="009B7252" w:rsidP="009B7252">
      <w:pPr>
        <w:spacing w:line="360" w:lineRule="auto"/>
        <w:ind w:firstLineChars="200" w:firstLine="422"/>
        <w:rPr>
          <w:b/>
        </w:rPr>
      </w:pPr>
      <w:r w:rsidRPr="009B7252">
        <w:rPr>
          <w:rFonts w:hint="eastAsia"/>
          <w:b/>
        </w:rPr>
        <w:t>技术要求：</w:t>
      </w:r>
    </w:p>
    <w:p w:rsidR="009B7252" w:rsidRPr="009B7252" w:rsidRDefault="009B7252" w:rsidP="009B7252">
      <w:pPr>
        <w:spacing w:line="360" w:lineRule="auto"/>
        <w:ind w:firstLineChars="200" w:firstLine="422"/>
        <w:rPr>
          <w:b/>
        </w:rPr>
      </w:pPr>
      <w:r w:rsidRPr="009B7252">
        <w:rPr>
          <w:b/>
        </w:rPr>
        <w:t>1</w:t>
      </w:r>
      <w:r w:rsidRPr="009B7252">
        <w:rPr>
          <w:rFonts w:hint="eastAsia"/>
          <w:b/>
        </w:rPr>
        <w:t>、智能</w:t>
      </w:r>
      <w:r w:rsidRPr="009B7252">
        <w:rPr>
          <w:b/>
        </w:rPr>
        <w:t>文档私有云存储</w:t>
      </w:r>
      <w:r w:rsidRPr="009B7252">
        <w:rPr>
          <w:rFonts w:hint="eastAsia"/>
          <w:b/>
        </w:rPr>
        <w:t>产品</w:t>
      </w:r>
      <w:r w:rsidRPr="009B7252">
        <w:rPr>
          <w:rFonts w:hint="eastAsia"/>
          <w:b/>
        </w:rPr>
        <w:t xml:space="preserve"> </w:t>
      </w:r>
      <w:r w:rsidRPr="009B7252">
        <w:rPr>
          <w:b/>
        </w:rPr>
        <w:t xml:space="preserve">1 </w:t>
      </w:r>
      <w:r w:rsidRPr="009B7252">
        <w:rPr>
          <w:b/>
        </w:rPr>
        <w:t>套</w:t>
      </w:r>
      <w:r w:rsidR="003B5879">
        <w:rPr>
          <w:b/>
        </w:rPr>
        <w:t>（</w:t>
      </w:r>
      <w:r w:rsidR="003B5879">
        <w:rPr>
          <w:rFonts w:hint="eastAsia"/>
          <w:b/>
        </w:rPr>
        <w:t>30</w:t>
      </w:r>
      <w:r w:rsidR="003B5879">
        <w:rPr>
          <w:rFonts w:hint="eastAsia"/>
          <w:b/>
        </w:rPr>
        <w:t>万</w:t>
      </w:r>
      <w:r w:rsidR="00A342BC">
        <w:rPr>
          <w:rFonts w:hint="eastAsia"/>
          <w:b/>
        </w:rPr>
        <w:t>元</w:t>
      </w:r>
      <w:r w:rsidR="003B5879">
        <w:rPr>
          <w:b/>
        </w:rPr>
        <w:t>）</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9"/>
        <w:gridCol w:w="107"/>
        <w:gridCol w:w="8647"/>
      </w:tblGrid>
      <w:tr w:rsidR="009B7252" w:rsidRPr="00272E31" w:rsidTr="009B7252">
        <w:trPr>
          <w:jc w:val="center"/>
        </w:trPr>
        <w:tc>
          <w:tcPr>
            <w:tcW w:w="739" w:type="dxa"/>
            <w:vMerge w:val="restart"/>
            <w:shd w:val="clear" w:color="auto" w:fill="auto"/>
            <w:vAlign w:val="center"/>
          </w:tcPr>
          <w:p w:rsidR="009B7252" w:rsidRPr="00272E31" w:rsidRDefault="009B7252" w:rsidP="009B7252">
            <w:pPr>
              <w:pStyle w:val="a4"/>
              <w:widowControl/>
              <w:spacing w:line="360" w:lineRule="auto"/>
              <w:ind w:left="171" w:firstLineChars="0" w:firstLine="0"/>
              <w:jc w:val="center"/>
              <w:rPr>
                <w:rFonts w:ascii="宋体" w:hAnsi="宋体"/>
                <w:szCs w:val="21"/>
              </w:rPr>
            </w:pPr>
            <w:r w:rsidRPr="00272E31">
              <w:rPr>
                <w:rFonts w:ascii="宋体" w:hAnsi="宋体" w:hint="eastAsia"/>
                <w:szCs w:val="21"/>
              </w:rPr>
              <w:t>性能参数</w:t>
            </w:r>
          </w:p>
        </w:tc>
        <w:tc>
          <w:tcPr>
            <w:tcW w:w="8754" w:type="dxa"/>
            <w:gridSpan w:val="2"/>
            <w:shd w:val="clear" w:color="auto" w:fill="auto"/>
          </w:tcPr>
          <w:p w:rsidR="009B7252" w:rsidRPr="00272E31" w:rsidRDefault="009B7252" w:rsidP="009B7252">
            <w:pPr>
              <w:pStyle w:val="a4"/>
              <w:widowControl/>
              <w:numPr>
                <w:ilvl w:val="0"/>
                <w:numId w:val="1"/>
              </w:numPr>
              <w:spacing w:line="360" w:lineRule="auto"/>
              <w:ind w:firstLineChars="0"/>
              <w:jc w:val="left"/>
              <w:rPr>
                <w:rFonts w:ascii="宋体" w:hAnsi="宋体"/>
                <w:szCs w:val="21"/>
              </w:rPr>
            </w:pPr>
            <w:r w:rsidRPr="005479CF">
              <w:rPr>
                <w:rFonts w:ascii="宋体" w:hAnsi="宋体" w:cs="Arial" w:hint="eastAsia"/>
                <w:kern w:val="0"/>
                <w:szCs w:val="21"/>
              </w:rPr>
              <w:t>对称分布式横向拓展集群存储，</w:t>
            </w:r>
            <w:r w:rsidRPr="005479CF">
              <w:rPr>
                <w:rFonts w:ascii="宋体" w:hAnsi="宋体" w:cs="Arial"/>
                <w:kern w:val="0"/>
                <w:szCs w:val="21"/>
              </w:rPr>
              <w:t>所有节点功能一致、地位均等、数据均衡分布，无单独元数据服务器（无索引控制器），无须配置单独的管理服务器。</w:t>
            </w:r>
          </w:p>
        </w:tc>
      </w:tr>
      <w:tr w:rsidR="009B7252" w:rsidRPr="00272E31" w:rsidTr="009B7252">
        <w:trPr>
          <w:jc w:val="center"/>
        </w:trPr>
        <w:tc>
          <w:tcPr>
            <w:tcW w:w="739" w:type="dxa"/>
            <w:vMerge/>
            <w:shd w:val="clear" w:color="auto" w:fill="auto"/>
          </w:tcPr>
          <w:p w:rsidR="009B7252" w:rsidRPr="00272E31" w:rsidRDefault="009B7252" w:rsidP="009B7252">
            <w:pPr>
              <w:pStyle w:val="a4"/>
              <w:widowControl/>
              <w:numPr>
                <w:ilvl w:val="0"/>
                <w:numId w:val="1"/>
              </w:numPr>
              <w:spacing w:line="360" w:lineRule="auto"/>
              <w:ind w:firstLineChars="0"/>
              <w:jc w:val="left"/>
              <w:rPr>
                <w:rFonts w:ascii="宋体" w:hAnsi="宋体"/>
                <w:szCs w:val="21"/>
              </w:rPr>
            </w:pPr>
          </w:p>
        </w:tc>
        <w:tc>
          <w:tcPr>
            <w:tcW w:w="8754" w:type="dxa"/>
            <w:gridSpan w:val="2"/>
            <w:shd w:val="clear" w:color="auto" w:fill="auto"/>
          </w:tcPr>
          <w:p w:rsidR="009B7252" w:rsidRPr="00272E31" w:rsidRDefault="009B7252" w:rsidP="009B7252">
            <w:pPr>
              <w:pStyle w:val="a4"/>
              <w:widowControl/>
              <w:numPr>
                <w:ilvl w:val="0"/>
                <w:numId w:val="1"/>
              </w:numPr>
              <w:spacing w:line="360" w:lineRule="auto"/>
              <w:ind w:firstLineChars="0"/>
              <w:jc w:val="left"/>
              <w:rPr>
                <w:rFonts w:ascii="宋体" w:hAnsi="宋体"/>
                <w:szCs w:val="21"/>
              </w:rPr>
            </w:pPr>
            <w:r w:rsidRPr="00272E31">
              <w:rPr>
                <w:rFonts w:ascii="宋体" w:hAnsi="宋体" w:hint="eastAsia"/>
                <w:szCs w:val="21"/>
              </w:rPr>
              <w:t xml:space="preserve">★要求至少配置2个一体化设备，组成高可用集群系统，要求每个云存储节点状态无关，任何管理节点的损坏，都不影响系统的对外服务。 </w:t>
            </w:r>
          </w:p>
        </w:tc>
      </w:tr>
      <w:tr w:rsidR="009B7252" w:rsidRPr="00272E31" w:rsidTr="009B7252">
        <w:trPr>
          <w:jc w:val="center"/>
        </w:trPr>
        <w:tc>
          <w:tcPr>
            <w:tcW w:w="739" w:type="dxa"/>
            <w:vMerge/>
            <w:shd w:val="clear" w:color="auto" w:fill="auto"/>
          </w:tcPr>
          <w:p w:rsidR="009B7252" w:rsidRPr="00272E31" w:rsidRDefault="009B7252" w:rsidP="009B7252">
            <w:pPr>
              <w:pStyle w:val="a4"/>
              <w:widowControl/>
              <w:numPr>
                <w:ilvl w:val="0"/>
                <w:numId w:val="1"/>
              </w:numPr>
              <w:spacing w:line="360" w:lineRule="auto"/>
              <w:ind w:firstLineChars="0"/>
              <w:jc w:val="left"/>
              <w:rPr>
                <w:rFonts w:ascii="宋体" w:hAnsi="宋体"/>
                <w:szCs w:val="21"/>
              </w:rPr>
            </w:pPr>
          </w:p>
        </w:tc>
        <w:tc>
          <w:tcPr>
            <w:tcW w:w="8754" w:type="dxa"/>
            <w:gridSpan w:val="2"/>
            <w:shd w:val="clear" w:color="auto" w:fill="auto"/>
          </w:tcPr>
          <w:p w:rsidR="009B7252" w:rsidRPr="00272E31" w:rsidRDefault="009B7252" w:rsidP="009B7252">
            <w:pPr>
              <w:pStyle w:val="a4"/>
              <w:widowControl/>
              <w:numPr>
                <w:ilvl w:val="0"/>
                <w:numId w:val="1"/>
              </w:numPr>
              <w:spacing w:line="360" w:lineRule="auto"/>
              <w:ind w:firstLineChars="0"/>
              <w:jc w:val="left"/>
              <w:rPr>
                <w:rFonts w:ascii="宋体" w:hAnsi="宋体"/>
                <w:szCs w:val="21"/>
              </w:rPr>
            </w:pPr>
            <w:r w:rsidRPr="00272E31">
              <w:rPr>
                <w:rFonts w:ascii="宋体" w:hAnsi="宋体" w:hint="eastAsia"/>
                <w:szCs w:val="21"/>
              </w:rPr>
              <w:t>单个云存储节点具备自适应 1+1 冗余电源；单个云存储节点配置≥32G高速缓存，缓存最大可扩容≥192GB以上，具备≥4个千兆网络接口。</w:t>
            </w:r>
          </w:p>
        </w:tc>
      </w:tr>
      <w:tr w:rsidR="009B7252" w:rsidRPr="00272E31" w:rsidTr="009B7252">
        <w:trPr>
          <w:jc w:val="center"/>
        </w:trPr>
        <w:tc>
          <w:tcPr>
            <w:tcW w:w="739" w:type="dxa"/>
            <w:vMerge/>
            <w:shd w:val="clear" w:color="auto" w:fill="auto"/>
          </w:tcPr>
          <w:p w:rsidR="009B7252" w:rsidRPr="00272E31" w:rsidRDefault="009B7252" w:rsidP="009B7252">
            <w:pPr>
              <w:pStyle w:val="a4"/>
              <w:widowControl/>
              <w:numPr>
                <w:ilvl w:val="0"/>
                <w:numId w:val="1"/>
              </w:numPr>
              <w:spacing w:line="360" w:lineRule="auto"/>
              <w:ind w:firstLineChars="0"/>
              <w:jc w:val="left"/>
              <w:rPr>
                <w:rFonts w:ascii="宋体" w:hAnsi="宋体"/>
                <w:szCs w:val="21"/>
              </w:rPr>
            </w:pPr>
          </w:p>
        </w:tc>
        <w:tc>
          <w:tcPr>
            <w:tcW w:w="8754" w:type="dxa"/>
            <w:gridSpan w:val="2"/>
            <w:shd w:val="clear" w:color="auto" w:fill="auto"/>
          </w:tcPr>
          <w:p w:rsidR="009B7252" w:rsidRPr="00A672CB" w:rsidRDefault="009B7252" w:rsidP="008914D8">
            <w:pPr>
              <w:widowControl/>
              <w:numPr>
                <w:ilvl w:val="0"/>
                <w:numId w:val="1"/>
              </w:numPr>
              <w:jc w:val="left"/>
              <w:rPr>
                <w:rFonts w:ascii="宋体" w:hAnsi="宋体" w:cs="宋体"/>
                <w:kern w:val="0"/>
                <w:szCs w:val="21"/>
              </w:rPr>
            </w:pPr>
            <w:r w:rsidRPr="00272E31">
              <w:rPr>
                <w:rFonts w:ascii="宋体" w:hAnsi="宋体" w:hint="eastAsia"/>
                <w:szCs w:val="21"/>
              </w:rPr>
              <w:t>★</w:t>
            </w:r>
            <w:r w:rsidRPr="005479CF">
              <w:rPr>
                <w:rFonts w:ascii="宋体" w:hAnsi="宋体" w:cs="宋体" w:hint="eastAsia"/>
                <w:kern w:val="0"/>
                <w:szCs w:val="21"/>
              </w:rPr>
              <w:t>支持网盘软件,</w:t>
            </w:r>
            <w:r>
              <w:rPr>
                <w:rFonts w:ascii="宋体" w:hAnsi="宋体" w:cs="宋体" w:hint="eastAsia"/>
                <w:kern w:val="0"/>
                <w:szCs w:val="21"/>
              </w:rPr>
              <w:t>该项目包含私有云盘</w:t>
            </w:r>
            <w:r w:rsidR="00EF167F" w:rsidRPr="00272E31">
              <w:rPr>
                <w:rFonts w:ascii="宋体" w:hAnsi="宋体" w:hint="eastAsia"/>
                <w:szCs w:val="21"/>
              </w:rPr>
              <w:t>≥</w:t>
            </w:r>
            <w:r w:rsidRPr="005479CF">
              <w:rPr>
                <w:rFonts w:ascii="宋体" w:hAnsi="宋体" w:cs="宋体" w:hint="eastAsia"/>
                <w:kern w:val="0"/>
                <w:szCs w:val="21"/>
              </w:rPr>
              <w:t>500</w:t>
            </w:r>
            <w:r>
              <w:rPr>
                <w:rFonts w:ascii="宋体" w:hAnsi="宋体" w:cs="宋体" w:hint="eastAsia"/>
                <w:kern w:val="0"/>
                <w:szCs w:val="21"/>
              </w:rPr>
              <w:t>用户</w:t>
            </w:r>
            <w:r w:rsidRPr="005479CF">
              <w:rPr>
                <w:rFonts w:ascii="宋体" w:hAnsi="宋体" w:cs="宋体"/>
                <w:kern w:val="0"/>
                <w:szCs w:val="21"/>
              </w:rPr>
              <w:t>（云盘与存储阵列一体</w:t>
            </w:r>
            <w:r w:rsidRPr="005479CF">
              <w:rPr>
                <w:rFonts w:ascii="宋体" w:hAnsi="宋体" w:cs="宋体" w:hint="eastAsia"/>
                <w:kern w:val="0"/>
                <w:szCs w:val="21"/>
              </w:rPr>
              <w:t>，无需单独服务器</w:t>
            </w:r>
            <w:r w:rsidRPr="005479CF">
              <w:rPr>
                <w:rFonts w:ascii="宋体" w:hAnsi="宋体" w:cs="宋体"/>
                <w:kern w:val="0"/>
                <w:szCs w:val="21"/>
              </w:rPr>
              <w:t>，只需开通功能即可）</w:t>
            </w:r>
            <w:r w:rsidRPr="005479CF">
              <w:rPr>
                <w:rFonts w:ascii="宋体" w:hAnsi="宋体" w:cs="宋体" w:hint="eastAsia"/>
                <w:kern w:val="0"/>
                <w:szCs w:val="21"/>
              </w:rPr>
              <w:t>。</w:t>
            </w:r>
          </w:p>
        </w:tc>
      </w:tr>
      <w:tr w:rsidR="009B7252" w:rsidRPr="00272E31" w:rsidTr="009B7252">
        <w:trPr>
          <w:jc w:val="center"/>
        </w:trPr>
        <w:tc>
          <w:tcPr>
            <w:tcW w:w="739" w:type="dxa"/>
            <w:vMerge/>
            <w:shd w:val="clear" w:color="auto" w:fill="auto"/>
          </w:tcPr>
          <w:p w:rsidR="009B7252" w:rsidRPr="00272E31" w:rsidRDefault="009B7252" w:rsidP="009B7252">
            <w:pPr>
              <w:pStyle w:val="a4"/>
              <w:widowControl/>
              <w:numPr>
                <w:ilvl w:val="0"/>
                <w:numId w:val="1"/>
              </w:numPr>
              <w:spacing w:line="360" w:lineRule="auto"/>
              <w:ind w:firstLineChars="0"/>
              <w:jc w:val="left"/>
              <w:rPr>
                <w:rFonts w:ascii="宋体" w:hAnsi="宋体"/>
                <w:szCs w:val="21"/>
              </w:rPr>
            </w:pPr>
          </w:p>
        </w:tc>
        <w:tc>
          <w:tcPr>
            <w:tcW w:w="8754" w:type="dxa"/>
            <w:gridSpan w:val="2"/>
            <w:shd w:val="clear" w:color="auto" w:fill="auto"/>
          </w:tcPr>
          <w:p w:rsidR="009B7252" w:rsidRPr="00272E31" w:rsidRDefault="009B7252" w:rsidP="009B7252">
            <w:pPr>
              <w:pStyle w:val="a4"/>
              <w:widowControl/>
              <w:numPr>
                <w:ilvl w:val="0"/>
                <w:numId w:val="1"/>
              </w:numPr>
              <w:spacing w:line="360" w:lineRule="auto"/>
              <w:ind w:firstLineChars="0"/>
              <w:jc w:val="left"/>
              <w:rPr>
                <w:rFonts w:ascii="宋体" w:hAnsi="宋体"/>
                <w:szCs w:val="21"/>
              </w:rPr>
            </w:pPr>
            <w:r w:rsidRPr="00272E31">
              <w:rPr>
                <w:rFonts w:ascii="宋体" w:hAnsi="宋体" w:hint="eastAsia"/>
                <w:szCs w:val="21"/>
              </w:rPr>
              <w:t>★本次配置云存储节点≥2个。每个云存储节点具备≥12个可热插拔的磁盘槽位。 本次配置</w:t>
            </w:r>
            <w:r w:rsidR="00C16C68" w:rsidRPr="00272E31">
              <w:rPr>
                <w:rFonts w:ascii="宋体" w:hAnsi="宋体" w:hint="eastAsia"/>
                <w:szCs w:val="21"/>
              </w:rPr>
              <w:t>≥</w:t>
            </w:r>
            <w:r w:rsidRPr="00272E31">
              <w:rPr>
                <w:rFonts w:ascii="宋体" w:hAnsi="宋体"/>
                <w:szCs w:val="21"/>
              </w:rPr>
              <w:t>16</w:t>
            </w:r>
            <w:r w:rsidRPr="00272E31">
              <w:rPr>
                <w:rFonts w:ascii="宋体" w:hAnsi="宋体" w:hint="eastAsia"/>
                <w:szCs w:val="21"/>
              </w:rPr>
              <w:t>块</w:t>
            </w:r>
            <w:r w:rsidRPr="00272E31">
              <w:rPr>
                <w:rFonts w:ascii="宋体" w:hAnsi="宋体"/>
                <w:szCs w:val="21"/>
              </w:rPr>
              <w:t>4</w:t>
            </w:r>
            <w:r w:rsidRPr="00272E31">
              <w:rPr>
                <w:rFonts w:ascii="宋体" w:hAnsi="宋体" w:hint="eastAsia"/>
                <w:szCs w:val="21"/>
              </w:rPr>
              <w:t>TB SATA硬盘。</w:t>
            </w:r>
          </w:p>
        </w:tc>
      </w:tr>
      <w:tr w:rsidR="009B7252" w:rsidRPr="00272E31" w:rsidTr="009B7252">
        <w:trPr>
          <w:jc w:val="center"/>
        </w:trPr>
        <w:tc>
          <w:tcPr>
            <w:tcW w:w="9493" w:type="dxa"/>
            <w:gridSpan w:val="3"/>
            <w:shd w:val="clear" w:color="auto" w:fill="auto"/>
          </w:tcPr>
          <w:p w:rsidR="009B7252" w:rsidRPr="00272E31" w:rsidRDefault="009B7252" w:rsidP="009B7252">
            <w:pPr>
              <w:pStyle w:val="a4"/>
              <w:widowControl/>
              <w:numPr>
                <w:ilvl w:val="0"/>
                <w:numId w:val="1"/>
              </w:numPr>
              <w:spacing w:line="360" w:lineRule="auto"/>
              <w:ind w:firstLineChars="0"/>
              <w:jc w:val="left"/>
              <w:rPr>
                <w:rFonts w:ascii="宋体" w:hAnsi="宋体"/>
                <w:szCs w:val="21"/>
              </w:rPr>
            </w:pPr>
            <w:r w:rsidRPr="00272E31">
              <w:rPr>
                <w:rFonts w:ascii="宋体" w:hAnsi="宋体" w:hint="eastAsia"/>
                <w:szCs w:val="21"/>
              </w:rPr>
              <w:t xml:space="preserve">基于嵌入式LINUX系统的专用集群存储设备，内部烧录云共享平台服务端软件，自带硬盘存储空间。要求系统采用SSD硬盘存储，不占用RAID存储空间，实现系统与用户数据分离，提高安全性。 </w:t>
            </w:r>
          </w:p>
        </w:tc>
      </w:tr>
      <w:tr w:rsidR="009B7252" w:rsidRPr="00272E31" w:rsidTr="009B7252">
        <w:trPr>
          <w:jc w:val="center"/>
        </w:trPr>
        <w:tc>
          <w:tcPr>
            <w:tcW w:w="9493" w:type="dxa"/>
            <w:gridSpan w:val="3"/>
            <w:shd w:val="clear" w:color="auto" w:fill="auto"/>
          </w:tcPr>
          <w:p w:rsidR="009B7252" w:rsidRPr="00272E31" w:rsidRDefault="009B7252" w:rsidP="009B7252">
            <w:pPr>
              <w:pStyle w:val="a4"/>
              <w:widowControl/>
              <w:numPr>
                <w:ilvl w:val="0"/>
                <w:numId w:val="1"/>
              </w:numPr>
              <w:spacing w:line="360" w:lineRule="auto"/>
              <w:ind w:firstLineChars="0"/>
              <w:jc w:val="left"/>
              <w:rPr>
                <w:rFonts w:ascii="宋体" w:hAnsi="宋体"/>
                <w:szCs w:val="21"/>
              </w:rPr>
            </w:pPr>
            <w:r w:rsidRPr="00272E31">
              <w:rPr>
                <w:rFonts w:ascii="宋体" w:hAnsi="宋体"/>
                <w:szCs w:val="21"/>
              </w:rPr>
              <w:t xml:space="preserve">▲ </w:t>
            </w:r>
            <w:r w:rsidRPr="00272E31">
              <w:rPr>
                <w:rFonts w:ascii="宋体" w:hAnsi="宋体" w:hint="eastAsia"/>
                <w:szCs w:val="21"/>
              </w:rPr>
              <w:t>集群采用多副本冗余存储技术，支持副本数≥3。保证每个数据都会通过读写一致性冗余技术确保存放在不同的节点、不同的硬盘上面。任何一个硬盘和节点损坏都不会影响数据完整性。</w:t>
            </w:r>
          </w:p>
        </w:tc>
      </w:tr>
      <w:tr w:rsidR="009B7252" w:rsidRPr="00272E31" w:rsidTr="009B7252">
        <w:trPr>
          <w:jc w:val="center"/>
        </w:trPr>
        <w:tc>
          <w:tcPr>
            <w:tcW w:w="9493" w:type="dxa"/>
            <w:gridSpan w:val="3"/>
            <w:shd w:val="clear" w:color="auto" w:fill="auto"/>
          </w:tcPr>
          <w:p w:rsidR="009B7252" w:rsidRPr="00BC280A" w:rsidRDefault="009B7252" w:rsidP="009B7252">
            <w:pPr>
              <w:widowControl/>
              <w:numPr>
                <w:ilvl w:val="0"/>
                <w:numId w:val="1"/>
              </w:numPr>
              <w:jc w:val="left"/>
              <w:rPr>
                <w:rFonts w:ascii="宋体" w:hAnsi="宋体" w:cs="Arial"/>
                <w:kern w:val="0"/>
                <w:szCs w:val="21"/>
              </w:rPr>
            </w:pPr>
            <w:r w:rsidRPr="00C53F76">
              <w:rPr>
                <w:rFonts w:ascii="宋体" w:hAnsi="宋体" w:cs="Arial" w:hint="eastAsia"/>
                <w:kern w:val="0"/>
                <w:szCs w:val="21"/>
              </w:rPr>
              <w:t>支持简单易用的纯中文存储管理系统界面</w:t>
            </w:r>
            <w:r w:rsidRPr="00C53F76">
              <w:rPr>
                <w:rFonts w:ascii="宋体" w:hAnsi="宋体" w:cs="宋体" w:hint="eastAsia"/>
                <w:kern w:val="0"/>
                <w:szCs w:val="21"/>
              </w:rPr>
              <w:t>。</w:t>
            </w:r>
          </w:p>
        </w:tc>
      </w:tr>
      <w:tr w:rsidR="009B7252" w:rsidRPr="00272E31" w:rsidTr="009B7252">
        <w:trPr>
          <w:jc w:val="center"/>
        </w:trPr>
        <w:tc>
          <w:tcPr>
            <w:tcW w:w="9493" w:type="dxa"/>
            <w:gridSpan w:val="3"/>
            <w:shd w:val="clear" w:color="auto" w:fill="auto"/>
          </w:tcPr>
          <w:p w:rsidR="009B7252" w:rsidRPr="00272E31" w:rsidRDefault="009B7252" w:rsidP="009B7252">
            <w:pPr>
              <w:pStyle w:val="a4"/>
              <w:widowControl/>
              <w:numPr>
                <w:ilvl w:val="0"/>
                <w:numId w:val="1"/>
              </w:numPr>
              <w:spacing w:line="360" w:lineRule="auto"/>
              <w:ind w:firstLineChars="0"/>
              <w:jc w:val="left"/>
              <w:rPr>
                <w:rFonts w:ascii="宋体" w:hAnsi="宋体"/>
                <w:szCs w:val="21"/>
              </w:rPr>
            </w:pPr>
            <w:r w:rsidRPr="00272E31">
              <w:rPr>
                <w:rFonts w:ascii="宋体" w:hAnsi="宋体" w:hint="eastAsia"/>
                <w:szCs w:val="21"/>
              </w:rPr>
              <w:t xml:space="preserve">系统管理员可以通过登陆Web了解整个集群的运转绩效，要求包括在线人数监控、文件分类数量统计、文件操作变化统计，可以提供实时、每日、每月及年度的报表； </w:t>
            </w:r>
          </w:p>
        </w:tc>
      </w:tr>
      <w:tr w:rsidR="009B7252" w:rsidRPr="00272E31" w:rsidTr="009B7252">
        <w:trPr>
          <w:jc w:val="center"/>
        </w:trPr>
        <w:tc>
          <w:tcPr>
            <w:tcW w:w="9493" w:type="dxa"/>
            <w:gridSpan w:val="3"/>
            <w:shd w:val="clear" w:color="auto" w:fill="auto"/>
          </w:tcPr>
          <w:p w:rsidR="009B7252" w:rsidRPr="00272E31" w:rsidRDefault="00F428A3" w:rsidP="009B7252">
            <w:pPr>
              <w:pStyle w:val="a4"/>
              <w:widowControl/>
              <w:numPr>
                <w:ilvl w:val="0"/>
                <w:numId w:val="1"/>
              </w:numPr>
              <w:spacing w:line="360" w:lineRule="auto"/>
              <w:ind w:firstLineChars="0"/>
              <w:jc w:val="left"/>
              <w:rPr>
                <w:rFonts w:ascii="宋体" w:hAnsi="宋体"/>
                <w:szCs w:val="21"/>
              </w:rPr>
            </w:pPr>
            <w:r w:rsidRPr="00272E31">
              <w:rPr>
                <w:rFonts w:ascii="宋体" w:hAnsi="宋体"/>
                <w:szCs w:val="21"/>
              </w:rPr>
              <w:t>▲</w:t>
            </w:r>
            <w:r w:rsidR="009B7252" w:rsidRPr="00272E31">
              <w:rPr>
                <w:rFonts w:ascii="宋体" w:hAnsi="宋体" w:hint="eastAsia"/>
                <w:szCs w:val="21"/>
              </w:rPr>
              <w:t>支持个人文档库访问，以个人用户的用户名为文件库名称，为个人用户所有，属于个人私密性和专属性的文档库。支持开启或者关闭个人文档库；</w:t>
            </w:r>
          </w:p>
        </w:tc>
      </w:tr>
      <w:tr w:rsidR="009B7252" w:rsidRPr="00272E31" w:rsidTr="009B7252">
        <w:trPr>
          <w:jc w:val="center"/>
        </w:trPr>
        <w:tc>
          <w:tcPr>
            <w:tcW w:w="9493" w:type="dxa"/>
            <w:gridSpan w:val="3"/>
            <w:shd w:val="clear" w:color="auto" w:fill="auto"/>
          </w:tcPr>
          <w:p w:rsidR="009B7252" w:rsidRPr="00272E31" w:rsidRDefault="009B7252" w:rsidP="009B7252">
            <w:pPr>
              <w:pStyle w:val="a4"/>
              <w:widowControl/>
              <w:numPr>
                <w:ilvl w:val="0"/>
                <w:numId w:val="1"/>
              </w:numPr>
              <w:spacing w:line="360" w:lineRule="auto"/>
              <w:ind w:firstLineChars="0"/>
              <w:jc w:val="left"/>
              <w:rPr>
                <w:rFonts w:ascii="宋体" w:hAnsi="宋体"/>
                <w:szCs w:val="21"/>
              </w:rPr>
            </w:pPr>
            <w:r w:rsidRPr="00272E31">
              <w:rPr>
                <w:rFonts w:ascii="宋体" w:hAnsi="宋体" w:hint="eastAsia"/>
                <w:szCs w:val="21"/>
              </w:rPr>
              <w:lastRenderedPageBreak/>
              <w:t xml:space="preserve">支持自定义文档库访问，由系统管理员创建或者普通管理员创建分类、创建文档库并指派所有者，文档库所有者可以为相应组织的成员配置访问权限，这样成员就可以看到相应的文档库资料； </w:t>
            </w:r>
          </w:p>
        </w:tc>
      </w:tr>
      <w:tr w:rsidR="009B7252" w:rsidRPr="00272E31" w:rsidTr="009B7252">
        <w:trPr>
          <w:jc w:val="center"/>
        </w:trPr>
        <w:tc>
          <w:tcPr>
            <w:tcW w:w="9493" w:type="dxa"/>
            <w:gridSpan w:val="3"/>
            <w:shd w:val="clear" w:color="auto" w:fill="auto"/>
          </w:tcPr>
          <w:p w:rsidR="009B7252" w:rsidRPr="00272E31" w:rsidRDefault="009B7252" w:rsidP="009B7252">
            <w:pPr>
              <w:pStyle w:val="a4"/>
              <w:widowControl/>
              <w:numPr>
                <w:ilvl w:val="0"/>
                <w:numId w:val="1"/>
              </w:numPr>
              <w:spacing w:line="360" w:lineRule="auto"/>
              <w:ind w:firstLineChars="0"/>
              <w:jc w:val="left"/>
              <w:rPr>
                <w:rFonts w:ascii="宋体" w:hAnsi="宋体"/>
                <w:szCs w:val="21"/>
              </w:rPr>
            </w:pPr>
            <w:r w:rsidRPr="00272E31">
              <w:rPr>
                <w:rFonts w:ascii="宋体" w:hAnsi="宋体" w:hint="eastAsia"/>
                <w:szCs w:val="21"/>
              </w:rPr>
              <w:t>支持共享文档，他人共享给我的文档，包括文件或者文件夹，共享的文件和文件夹都是带权限的，共享的文件可以被修改、编辑，而且会自动更新，不是简单的下载副本资料。</w:t>
            </w:r>
          </w:p>
        </w:tc>
      </w:tr>
      <w:tr w:rsidR="009B7252" w:rsidRPr="00272E31" w:rsidTr="009B7252">
        <w:trPr>
          <w:jc w:val="center"/>
        </w:trPr>
        <w:tc>
          <w:tcPr>
            <w:tcW w:w="9493" w:type="dxa"/>
            <w:gridSpan w:val="3"/>
            <w:shd w:val="clear" w:color="auto" w:fill="auto"/>
          </w:tcPr>
          <w:p w:rsidR="009B7252" w:rsidRPr="00272E31" w:rsidRDefault="009B7252" w:rsidP="009B7252">
            <w:pPr>
              <w:pStyle w:val="a4"/>
              <w:widowControl/>
              <w:numPr>
                <w:ilvl w:val="0"/>
                <w:numId w:val="1"/>
              </w:numPr>
              <w:spacing w:line="360" w:lineRule="auto"/>
              <w:ind w:firstLineChars="0"/>
              <w:jc w:val="left"/>
              <w:rPr>
                <w:rFonts w:ascii="宋体" w:hAnsi="宋体"/>
                <w:szCs w:val="21"/>
              </w:rPr>
            </w:pPr>
            <w:r w:rsidRPr="00272E31">
              <w:rPr>
                <w:rFonts w:ascii="宋体" w:hAnsi="宋体" w:hint="eastAsia"/>
                <w:szCs w:val="21"/>
              </w:rPr>
              <w:t>支持PC客户端、移动客户端（Android、IOS）、Web访问</w:t>
            </w:r>
            <w:r w:rsidR="004D5B91">
              <w:rPr>
                <w:rFonts w:ascii="宋体" w:hAnsi="宋体" w:hint="eastAsia"/>
                <w:szCs w:val="21"/>
              </w:rPr>
              <w:t>等</w:t>
            </w:r>
            <w:r w:rsidRPr="00272E31">
              <w:rPr>
                <w:rFonts w:ascii="宋体" w:hAnsi="宋体" w:hint="eastAsia"/>
                <w:szCs w:val="21"/>
              </w:rPr>
              <w:t>。</w:t>
            </w:r>
          </w:p>
        </w:tc>
      </w:tr>
      <w:tr w:rsidR="009B7252" w:rsidRPr="00272E31" w:rsidTr="009B7252">
        <w:trPr>
          <w:jc w:val="center"/>
        </w:trPr>
        <w:tc>
          <w:tcPr>
            <w:tcW w:w="9493" w:type="dxa"/>
            <w:gridSpan w:val="3"/>
            <w:shd w:val="clear" w:color="auto" w:fill="auto"/>
          </w:tcPr>
          <w:p w:rsidR="009B7252" w:rsidRPr="00272E31" w:rsidRDefault="009B7252" w:rsidP="009B7252">
            <w:pPr>
              <w:pStyle w:val="a4"/>
              <w:widowControl/>
              <w:numPr>
                <w:ilvl w:val="0"/>
                <w:numId w:val="1"/>
              </w:numPr>
              <w:spacing w:line="360" w:lineRule="auto"/>
              <w:ind w:firstLineChars="0"/>
              <w:jc w:val="left"/>
              <w:rPr>
                <w:rFonts w:ascii="宋体" w:hAnsi="宋体"/>
                <w:szCs w:val="21"/>
              </w:rPr>
            </w:pPr>
            <w:r w:rsidRPr="00272E31">
              <w:rPr>
                <w:rFonts w:ascii="宋体" w:hAnsi="宋体"/>
                <w:szCs w:val="21"/>
              </w:rPr>
              <w:t xml:space="preserve">▲ </w:t>
            </w:r>
            <w:r w:rsidRPr="00272E31">
              <w:rPr>
                <w:rFonts w:ascii="宋体" w:hAnsi="宋体" w:hint="eastAsia"/>
                <w:szCs w:val="21"/>
              </w:rPr>
              <w:t>支持软WORM归档固化特性，通过对象文件系统层，实现归档电子资料的安全存储，存储后的数据不可被修改，后端通过切片后使用AES265进行高度加密。归档资料需要通过MD5值校验。（提供软件操作界面截图）</w:t>
            </w:r>
          </w:p>
        </w:tc>
      </w:tr>
      <w:tr w:rsidR="009B7252" w:rsidRPr="00272E31" w:rsidTr="009B7252">
        <w:trPr>
          <w:jc w:val="center"/>
        </w:trPr>
        <w:tc>
          <w:tcPr>
            <w:tcW w:w="9493" w:type="dxa"/>
            <w:gridSpan w:val="3"/>
            <w:shd w:val="clear" w:color="auto" w:fill="auto"/>
          </w:tcPr>
          <w:p w:rsidR="009B7252" w:rsidRPr="00272E31" w:rsidRDefault="009B7252" w:rsidP="009B7252">
            <w:pPr>
              <w:pStyle w:val="a4"/>
              <w:widowControl/>
              <w:numPr>
                <w:ilvl w:val="0"/>
                <w:numId w:val="1"/>
              </w:numPr>
              <w:spacing w:line="360" w:lineRule="auto"/>
              <w:ind w:firstLineChars="0"/>
              <w:jc w:val="left"/>
              <w:rPr>
                <w:rFonts w:ascii="宋体" w:hAnsi="宋体"/>
                <w:szCs w:val="21"/>
              </w:rPr>
            </w:pPr>
            <w:r w:rsidRPr="00272E31">
              <w:rPr>
                <w:rFonts w:ascii="宋体" w:hAnsi="宋体"/>
                <w:szCs w:val="21"/>
              </w:rPr>
              <w:t xml:space="preserve">▲ </w:t>
            </w:r>
            <w:r w:rsidRPr="00272E31">
              <w:rPr>
                <w:rFonts w:ascii="宋体" w:hAnsi="宋体" w:hint="eastAsia"/>
                <w:szCs w:val="21"/>
              </w:rPr>
              <w:t xml:space="preserve">系统、用户和电子文档支持密级管理，根据保密要求，分为机密、秘密和非密三级，系统密级决定用户与文档密级范围，系统密级不能向下调整，低密级用户不能访问高密级文件，高密用户不能把高密文件共享给低密用户，密级文件访问均有日志记录。（提供软件操作界面截图） </w:t>
            </w:r>
          </w:p>
        </w:tc>
      </w:tr>
      <w:tr w:rsidR="009B7252" w:rsidRPr="00272E31" w:rsidTr="009B7252">
        <w:trPr>
          <w:jc w:val="center"/>
        </w:trPr>
        <w:tc>
          <w:tcPr>
            <w:tcW w:w="9493" w:type="dxa"/>
            <w:gridSpan w:val="3"/>
            <w:shd w:val="clear" w:color="auto" w:fill="auto"/>
          </w:tcPr>
          <w:p w:rsidR="009B7252" w:rsidRPr="00272E31" w:rsidRDefault="009B7252" w:rsidP="009B7252">
            <w:pPr>
              <w:pStyle w:val="a4"/>
              <w:widowControl/>
              <w:numPr>
                <w:ilvl w:val="0"/>
                <w:numId w:val="1"/>
              </w:numPr>
              <w:spacing w:line="360" w:lineRule="auto"/>
              <w:ind w:firstLineChars="0"/>
              <w:jc w:val="left"/>
              <w:rPr>
                <w:rFonts w:ascii="宋体" w:hAnsi="宋体"/>
                <w:szCs w:val="21"/>
              </w:rPr>
            </w:pPr>
            <w:r w:rsidRPr="00272E31">
              <w:rPr>
                <w:rFonts w:ascii="宋体" w:hAnsi="宋体" w:hint="eastAsia"/>
                <w:szCs w:val="21"/>
              </w:rPr>
              <w:t>基于所有者对特定文件及文件夹授权共享给指定的人。对于被共享者，可以随时访问和获得最新的文档进行共享协作。</w:t>
            </w:r>
          </w:p>
        </w:tc>
      </w:tr>
      <w:tr w:rsidR="009B7252" w:rsidRPr="00272E31" w:rsidTr="009B7252">
        <w:trPr>
          <w:jc w:val="center"/>
        </w:trPr>
        <w:tc>
          <w:tcPr>
            <w:tcW w:w="9493" w:type="dxa"/>
            <w:gridSpan w:val="3"/>
            <w:shd w:val="clear" w:color="auto" w:fill="auto"/>
          </w:tcPr>
          <w:p w:rsidR="009B7252" w:rsidRPr="00272E31" w:rsidRDefault="009B7252" w:rsidP="009B7252">
            <w:pPr>
              <w:pStyle w:val="a4"/>
              <w:widowControl/>
              <w:numPr>
                <w:ilvl w:val="0"/>
                <w:numId w:val="1"/>
              </w:numPr>
              <w:spacing w:line="360" w:lineRule="auto"/>
              <w:ind w:firstLineChars="0"/>
              <w:jc w:val="left"/>
              <w:rPr>
                <w:rFonts w:ascii="宋体" w:hAnsi="宋体"/>
                <w:szCs w:val="21"/>
              </w:rPr>
            </w:pPr>
            <w:r w:rsidRPr="00272E31">
              <w:rPr>
                <w:rFonts w:ascii="宋体" w:hAnsi="宋体"/>
                <w:szCs w:val="21"/>
              </w:rPr>
              <w:t>▲</w:t>
            </w:r>
            <w:r w:rsidRPr="00272E31">
              <w:rPr>
                <w:rFonts w:ascii="宋体" w:hAnsi="宋体" w:hint="eastAsia"/>
                <w:szCs w:val="21"/>
              </w:rPr>
              <w:t>基于文档所有者对指定文档配置指定范围可发现，对于访问者，可以通过全文检索找到可以发现的共享文档进行下载使用。（提供软件操作界面截图）</w:t>
            </w:r>
          </w:p>
        </w:tc>
      </w:tr>
      <w:tr w:rsidR="009B7252" w:rsidRPr="00272E31" w:rsidTr="009B7252">
        <w:trPr>
          <w:jc w:val="center"/>
        </w:trPr>
        <w:tc>
          <w:tcPr>
            <w:tcW w:w="9493" w:type="dxa"/>
            <w:gridSpan w:val="3"/>
            <w:shd w:val="clear" w:color="auto" w:fill="auto"/>
          </w:tcPr>
          <w:p w:rsidR="009B7252" w:rsidRPr="00272E31" w:rsidRDefault="009B7252" w:rsidP="009B7252">
            <w:pPr>
              <w:pStyle w:val="a4"/>
              <w:widowControl/>
              <w:numPr>
                <w:ilvl w:val="0"/>
                <w:numId w:val="1"/>
              </w:numPr>
              <w:spacing w:line="360" w:lineRule="auto"/>
              <w:ind w:firstLineChars="0"/>
              <w:jc w:val="left"/>
              <w:rPr>
                <w:rFonts w:ascii="宋体" w:hAnsi="宋体"/>
                <w:szCs w:val="21"/>
              </w:rPr>
            </w:pPr>
            <w:r w:rsidRPr="00272E31">
              <w:rPr>
                <w:rFonts w:ascii="宋体" w:hAnsi="宋体"/>
                <w:szCs w:val="21"/>
              </w:rPr>
              <w:t xml:space="preserve">▲ </w:t>
            </w:r>
            <w:r w:rsidRPr="00272E31">
              <w:rPr>
                <w:rFonts w:ascii="宋体" w:hAnsi="宋体" w:hint="eastAsia"/>
                <w:szCs w:val="21"/>
              </w:rPr>
              <w:t>支持基于云存储的全文检索，当用户想找某个文档资料，希望找到某个关键词相近的文档，输入关键词，获取全文检索的结果，支持文件类型、位置范围过滤，搜索结果支持时间排序。（需提供软件操作界面截图）</w:t>
            </w:r>
          </w:p>
        </w:tc>
      </w:tr>
      <w:tr w:rsidR="009B7252" w:rsidRPr="00272E31" w:rsidTr="009B7252">
        <w:trPr>
          <w:jc w:val="center"/>
        </w:trPr>
        <w:tc>
          <w:tcPr>
            <w:tcW w:w="9493" w:type="dxa"/>
            <w:gridSpan w:val="3"/>
            <w:shd w:val="clear" w:color="auto" w:fill="auto"/>
          </w:tcPr>
          <w:p w:rsidR="009B7252" w:rsidRPr="00272E31" w:rsidRDefault="009B7252" w:rsidP="009B7252">
            <w:pPr>
              <w:pStyle w:val="a4"/>
              <w:widowControl/>
              <w:numPr>
                <w:ilvl w:val="0"/>
                <w:numId w:val="1"/>
              </w:numPr>
              <w:spacing w:line="360" w:lineRule="auto"/>
              <w:ind w:firstLineChars="0"/>
              <w:jc w:val="left"/>
              <w:rPr>
                <w:rFonts w:ascii="宋体" w:hAnsi="宋体"/>
                <w:szCs w:val="21"/>
              </w:rPr>
            </w:pPr>
            <w:r w:rsidRPr="00272E31">
              <w:rPr>
                <w:rFonts w:ascii="宋体" w:hAnsi="宋体" w:hint="eastAsia"/>
                <w:szCs w:val="21"/>
              </w:rPr>
              <w:t>支持文件重复数据删除技术，相同的文件只上传一次，对于重复上传者而言实现文件的秒传。</w:t>
            </w:r>
          </w:p>
        </w:tc>
      </w:tr>
      <w:tr w:rsidR="009B7252" w:rsidRPr="00272E31" w:rsidTr="009B7252">
        <w:trPr>
          <w:jc w:val="center"/>
        </w:trPr>
        <w:tc>
          <w:tcPr>
            <w:tcW w:w="9493" w:type="dxa"/>
            <w:gridSpan w:val="3"/>
            <w:shd w:val="clear" w:color="auto" w:fill="auto"/>
          </w:tcPr>
          <w:p w:rsidR="009B7252" w:rsidRPr="00272E31" w:rsidRDefault="009B7252" w:rsidP="009B7252">
            <w:pPr>
              <w:pStyle w:val="a4"/>
              <w:widowControl/>
              <w:numPr>
                <w:ilvl w:val="0"/>
                <w:numId w:val="1"/>
              </w:numPr>
              <w:spacing w:line="360" w:lineRule="auto"/>
              <w:ind w:firstLineChars="0"/>
              <w:jc w:val="left"/>
              <w:rPr>
                <w:rFonts w:ascii="宋体" w:hAnsi="宋体"/>
                <w:szCs w:val="21"/>
              </w:rPr>
            </w:pPr>
            <w:r w:rsidRPr="00272E31">
              <w:rPr>
                <w:rFonts w:ascii="宋体" w:hAnsi="宋体"/>
                <w:szCs w:val="21"/>
              </w:rPr>
              <w:t xml:space="preserve">▲ </w:t>
            </w:r>
            <w:r w:rsidRPr="00272E31">
              <w:rPr>
                <w:rFonts w:ascii="宋体" w:hAnsi="宋体" w:hint="eastAsia"/>
                <w:szCs w:val="21"/>
              </w:rPr>
              <w:t>支持与Microsoft Office和WPS Office办公软件无缝结合，支持通过插件实线OFFICE办公软件直接操作和保存云端文件，实线企业内部办公业务闭环。（提供插件集成在Office软件界面的截图。）</w:t>
            </w:r>
          </w:p>
        </w:tc>
      </w:tr>
      <w:tr w:rsidR="009B7252" w:rsidRPr="00272E31" w:rsidTr="009B7252">
        <w:trPr>
          <w:jc w:val="center"/>
        </w:trPr>
        <w:tc>
          <w:tcPr>
            <w:tcW w:w="9493" w:type="dxa"/>
            <w:gridSpan w:val="3"/>
            <w:shd w:val="clear" w:color="auto" w:fill="auto"/>
          </w:tcPr>
          <w:p w:rsidR="009B7252" w:rsidRPr="00272E31" w:rsidRDefault="009B7252" w:rsidP="009B7252">
            <w:pPr>
              <w:pStyle w:val="a4"/>
              <w:widowControl/>
              <w:numPr>
                <w:ilvl w:val="0"/>
                <w:numId w:val="1"/>
              </w:numPr>
              <w:spacing w:line="360" w:lineRule="auto"/>
              <w:ind w:firstLineChars="0"/>
              <w:jc w:val="left"/>
              <w:rPr>
                <w:rFonts w:ascii="宋体" w:hAnsi="宋体"/>
                <w:szCs w:val="21"/>
              </w:rPr>
            </w:pPr>
            <w:r w:rsidRPr="00272E31">
              <w:rPr>
                <w:rFonts w:ascii="宋体" w:hAnsi="宋体" w:hint="eastAsia"/>
                <w:szCs w:val="21"/>
              </w:rPr>
              <w:t>支持把会议资料开启共享，提供二维码，与会者在微信上扫描二维码，可在线预览会议资料，形成无纸化会议。</w:t>
            </w:r>
          </w:p>
        </w:tc>
      </w:tr>
      <w:tr w:rsidR="009B7252" w:rsidRPr="00272E31" w:rsidTr="009B7252">
        <w:trPr>
          <w:jc w:val="center"/>
        </w:trPr>
        <w:tc>
          <w:tcPr>
            <w:tcW w:w="9493" w:type="dxa"/>
            <w:gridSpan w:val="3"/>
            <w:shd w:val="clear" w:color="auto" w:fill="auto"/>
          </w:tcPr>
          <w:p w:rsidR="009B7252" w:rsidRPr="00272E31" w:rsidRDefault="009B7252" w:rsidP="009B7252">
            <w:pPr>
              <w:pStyle w:val="a4"/>
              <w:widowControl/>
              <w:numPr>
                <w:ilvl w:val="0"/>
                <w:numId w:val="1"/>
              </w:numPr>
              <w:spacing w:line="360" w:lineRule="auto"/>
              <w:ind w:firstLineChars="0"/>
              <w:jc w:val="left"/>
              <w:rPr>
                <w:rFonts w:ascii="宋体" w:hAnsi="宋体"/>
                <w:szCs w:val="21"/>
              </w:rPr>
            </w:pPr>
            <w:r w:rsidRPr="00272E31">
              <w:rPr>
                <w:rFonts w:ascii="宋体" w:hAnsi="宋体"/>
                <w:szCs w:val="21"/>
              </w:rPr>
              <w:t xml:space="preserve">▲ </w:t>
            </w:r>
            <w:r w:rsidRPr="00272E31">
              <w:rPr>
                <w:rFonts w:ascii="宋体" w:hAnsi="宋体" w:hint="eastAsia"/>
                <w:szCs w:val="21"/>
              </w:rPr>
              <w:t>文档删除后自动移动至回收站中存放，可还原文件，回收站按文档库分类呈现，且可以支持文件名、删除位置和删除者的搜索，以便更好的找回误删除文件。（需提供软件操作界面截图）</w:t>
            </w:r>
          </w:p>
        </w:tc>
      </w:tr>
      <w:tr w:rsidR="009B7252" w:rsidRPr="00272E31" w:rsidTr="009B7252">
        <w:trPr>
          <w:jc w:val="center"/>
        </w:trPr>
        <w:tc>
          <w:tcPr>
            <w:tcW w:w="9493" w:type="dxa"/>
            <w:gridSpan w:val="3"/>
            <w:shd w:val="clear" w:color="auto" w:fill="auto"/>
          </w:tcPr>
          <w:p w:rsidR="009B7252" w:rsidRPr="00272E31" w:rsidRDefault="009B7252" w:rsidP="009B7252">
            <w:pPr>
              <w:pStyle w:val="a4"/>
              <w:widowControl/>
              <w:numPr>
                <w:ilvl w:val="0"/>
                <w:numId w:val="1"/>
              </w:numPr>
              <w:spacing w:line="360" w:lineRule="auto"/>
              <w:ind w:firstLineChars="0"/>
              <w:jc w:val="left"/>
              <w:rPr>
                <w:rFonts w:ascii="宋体" w:hAnsi="宋体"/>
                <w:szCs w:val="21"/>
              </w:rPr>
            </w:pPr>
            <w:r w:rsidRPr="00272E31">
              <w:rPr>
                <w:rFonts w:ascii="宋体" w:hAnsi="宋体" w:hint="eastAsia"/>
                <w:szCs w:val="21"/>
              </w:rPr>
              <w:t>系统支持Windows域用户导入管理。系统管理员可导入域用户及域组织结构，并可将域用户与本地用户进行统一管理，执行编辑、修改、删除等操作，且并不影响Windows域中的用户数据。</w:t>
            </w:r>
          </w:p>
        </w:tc>
      </w:tr>
      <w:tr w:rsidR="009B7252" w:rsidRPr="00272E31" w:rsidTr="009B7252">
        <w:trPr>
          <w:jc w:val="center"/>
        </w:trPr>
        <w:tc>
          <w:tcPr>
            <w:tcW w:w="9493" w:type="dxa"/>
            <w:gridSpan w:val="3"/>
            <w:shd w:val="clear" w:color="auto" w:fill="auto"/>
          </w:tcPr>
          <w:p w:rsidR="009B7252" w:rsidRPr="00272E31" w:rsidRDefault="009B7252" w:rsidP="009B7252">
            <w:pPr>
              <w:pStyle w:val="a4"/>
              <w:widowControl/>
              <w:numPr>
                <w:ilvl w:val="0"/>
                <w:numId w:val="1"/>
              </w:numPr>
              <w:spacing w:line="360" w:lineRule="auto"/>
              <w:ind w:firstLineChars="0"/>
              <w:jc w:val="left"/>
              <w:rPr>
                <w:rFonts w:ascii="宋体" w:hAnsi="宋体"/>
                <w:szCs w:val="21"/>
              </w:rPr>
            </w:pPr>
            <w:r w:rsidRPr="00272E31">
              <w:rPr>
                <w:rFonts w:ascii="宋体" w:hAnsi="宋体" w:hint="eastAsia"/>
                <w:szCs w:val="21"/>
              </w:rPr>
              <w:lastRenderedPageBreak/>
              <w:t>要求能够支持同时基于文件及文件夹的多级细粒度权限配置，控制用户对文件及文件夹的显示、预览、下载、上传、修改、删除等权限，同时支持对文件的二级所有权限控制，实现所有权限的下放。支持权限有效期，过期后自动回收权限，（需提供软件操作界面截图）</w:t>
            </w:r>
          </w:p>
        </w:tc>
      </w:tr>
      <w:tr w:rsidR="009B7252" w:rsidRPr="00272E31" w:rsidTr="009B7252">
        <w:trPr>
          <w:jc w:val="center"/>
        </w:trPr>
        <w:tc>
          <w:tcPr>
            <w:tcW w:w="9493" w:type="dxa"/>
            <w:gridSpan w:val="3"/>
            <w:shd w:val="clear" w:color="auto" w:fill="auto"/>
          </w:tcPr>
          <w:p w:rsidR="009B7252" w:rsidRPr="00272E31" w:rsidRDefault="009B7252" w:rsidP="009B7252">
            <w:pPr>
              <w:pStyle w:val="a4"/>
              <w:widowControl/>
              <w:numPr>
                <w:ilvl w:val="0"/>
                <w:numId w:val="1"/>
              </w:numPr>
              <w:spacing w:line="360" w:lineRule="auto"/>
              <w:ind w:firstLineChars="0"/>
              <w:jc w:val="left"/>
              <w:rPr>
                <w:rFonts w:ascii="宋体" w:hAnsi="宋体"/>
                <w:szCs w:val="21"/>
              </w:rPr>
            </w:pPr>
            <w:r w:rsidRPr="00272E31">
              <w:rPr>
                <w:rFonts w:ascii="宋体" w:hAnsi="宋体" w:hint="eastAsia"/>
                <w:szCs w:val="21"/>
              </w:rPr>
              <w:t>支持移动设备远程数据擦除功能和设备禁用功能；当移动设备丢失时，移动端数据会被擦除并强制退出；也可对设备强制禁用。</w:t>
            </w:r>
          </w:p>
        </w:tc>
      </w:tr>
      <w:tr w:rsidR="009B7252" w:rsidRPr="00272E31" w:rsidTr="009B7252">
        <w:trPr>
          <w:jc w:val="center"/>
        </w:trPr>
        <w:tc>
          <w:tcPr>
            <w:tcW w:w="9493" w:type="dxa"/>
            <w:gridSpan w:val="3"/>
            <w:shd w:val="clear" w:color="auto" w:fill="auto"/>
          </w:tcPr>
          <w:p w:rsidR="009B7252" w:rsidRPr="00272E31" w:rsidRDefault="009B7252" w:rsidP="009B7252">
            <w:pPr>
              <w:pStyle w:val="a4"/>
              <w:widowControl/>
              <w:numPr>
                <w:ilvl w:val="0"/>
                <w:numId w:val="1"/>
              </w:numPr>
              <w:spacing w:line="360" w:lineRule="auto"/>
              <w:ind w:firstLineChars="0"/>
              <w:jc w:val="left"/>
              <w:rPr>
                <w:rFonts w:ascii="宋体" w:hAnsi="宋体"/>
                <w:szCs w:val="21"/>
              </w:rPr>
            </w:pPr>
            <w:r w:rsidRPr="00272E31">
              <w:rPr>
                <w:rFonts w:ascii="宋体" w:hAnsi="宋体"/>
                <w:szCs w:val="21"/>
              </w:rPr>
              <w:t xml:space="preserve">▲ </w:t>
            </w:r>
            <w:r w:rsidRPr="00272E31">
              <w:rPr>
                <w:rFonts w:ascii="宋体" w:hAnsi="宋体" w:hint="eastAsia"/>
                <w:szCs w:val="21"/>
              </w:rPr>
              <w:t>完全Windows使用体验，不改变原有用户使用文件资料的习惯，直接在Windows文件夹下面看到云端文件/夹，直接操作云端文件/夹，无需通过单独客户端界面操作；（需提供软件操作界面截图）</w:t>
            </w:r>
          </w:p>
        </w:tc>
      </w:tr>
      <w:tr w:rsidR="009B7252" w:rsidRPr="00272E31" w:rsidTr="009B7252">
        <w:trPr>
          <w:jc w:val="center"/>
        </w:trPr>
        <w:tc>
          <w:tcPr>
            <w:tcW w:w="9493" w:type="dxa"/>
            <w:gridSpan w:val="3"/>
            <w:shd w:val="clear" w:color="auto" w:fill="auto"/>
          </w:tcPr>
          <w:p w:rsidR="009B7252" w:rsidRPr="00272E31" w:rsidRDefault="009B7252" w:rsidP="009B7252">
            <w:pPr>
              <w:pStyle w:val="a4"/>
              <w:widowControl/>
              <w:numPr>
                <w:ilvl w:val="0"/>
                <w:numId w:val="1"/>
              </w:numPr>
              <w:spacing w:line="360" w:lineRule="auto"/>
              <w:ind w:firstLineChars="0"/>
              <w:jc w:val="left"/>
              <w:rPr>
                <w:rFonts w:ascii="宋体" w:hAnsi="宋体"/>
                <w:szCs w:val="21"/>
              </w:rPr>
            </w:pPr>
            <w:r w:rsidRPr="00272E31">
              <w:rPr>
                <w:rFonts w:ascii="宋体" w:hAnsi="宋体"/>
                <w:szCs w:val="21"/>
              </w:rPr>
              <w:t xml:space="preserve">▲ </w:t>
            </w:r>
            <w:r w:rsidRPr="00272E31">
              <w:rPr>
                <w:rFonts w:ascii="宋体" w:hAnsi="宋体" w:hint="eastAsia"/>
                <w:szCs w:val="21"/>
              </w:rPr>
              <w:t>支持对指定文档库设置自动同步，且能够对指定目录进行文件同步大小限制，超过设置大小的文件不允许自动同步；可指定不允许自动同步的文件类型，例如视频、图片、PPT等。（需提供软件操作界面截图）</w:t>
            </w:r>
          </w:p>
        </w:tc>
      </w:tr>
      <w:tr w:rsidR="009B7252" w:rsidRPr="00272E31" w:rsidTr="009B7252">
        <w:trPr>
          <w:jc w:val="center"/>
        </w:trPr>
        <w:tc>
          <w:tcPr>
            <w:tcW w:w="9493" w:type="dxa"/>
            <w:gridSpan w:val="3"/>
            <w:shd w:val="clear" w:color="auto" w:fill="auto"/>
          </w:tcPr>
          <w:p w:rsidR="009B7252" w:rsidRPr="00272E31" w:rsidRDefault="009B7252" w:rsidP="009B7252">
            <w:pPr>
              <w:pStyle w:val="a4"/>
              <w:widowControl/>
              <w:numPr>
                <w:ilvl w:val="0"/>
                <w:numId w:val="1"/>
              </w:numPr>
              <w:spacing w:line="360" w:lineRule="auto"/>
              <w:ind w:firstLineChars="0"/>
              <w:jc w:val="left"/>
              <w:rPr>
                <w:rFonts w:ascii="宋体" w:hAnsi="宋体"/>
                <w:szCs w:val="21"/>
              </w:rPr>
            </w:pPr>
            <w:r w:rsidRPr="00272E31">
              <w:rPr>
                <w:rFonts w:ascii="宋体" w:hAnsi="宋体" w:hint="eastAsia"/>
                <w:szCs w:val="21"/>
              </w:rPr>
              <w:t>支持丰富的审计日志功能，包括系统管理、人员组织授权、文件操作、权限配置、上传下载、文件访问均有日志记录审计，日志可导出，长期归档，不可被篡改、删除。</w:t>
            </w:r>
          </w:p>
        </w:tc>
      </w:tr>
      <w:tr w:rsidR="009B7252" w:rsidRPr="00272E31" w:rsidTr="009B7252">
        <w:trPr>
          <w:jc w:val="center"/>
        </w:trPr>
        <w:tc>
          <w:tcPr>
            <w:tcW w:w="846" w:type="dxa"/>
            <w:gridSpan w:val="2"/>
            <w:vMerge w:val="restart"/>
            <w:shd w:val="clear" w:color="auto" w:fill="auto"/>
            <w:vAlign w:val="center"/>
          </w:tcPr>
          <w:p w:rsidR="009B7252" w:rsidRPr="00272E31" w:rsidRDefault="009B7252" w:rsidP="00594EA0">
            <w:pPr>
              <w:spacing w:line="360" w:lineRule="auto"/>
              <w:rPr>
                <w:rFonts w:ascii="宋体" w:hAnsi="宋体"/>
                <w:szCs w:val="21"/>
              </w:rPr>
            </w:pPr>
            <w:r w:rsidRPr="00272E31">
              <w:rPr>
                <w:rFonts w:ascii="宋体" w:hAnsi="宋体" w:hint="eastAsia"/>
                <w:szCs w:val="21"/>
              </w:rPr>
              <w:t>产品资质要求</w:t>
            </w:r>
          </w:p>
        </w:tc>
        <w:tc>
          <w:tcPr>
            <w:tcW w:w="8647" w:type="dxa"/>
            <w:shd w:val="clear" w:color="auto" w:fill="auto"/>
          </w:tcPr>
          <w:p w:rsidR="009B7252" w:rsidRPr="00272E31" w:rsidRDefault="009B7252" w:rsidP="00594EA0">
            <w:pPr>
              <w:spacing w:line="360" w:lineRule="auto"/>
              <w:rPr>
                <w:rFonts w:ascii="宋体" w:hAnsi="宋体"/>
                <w:szCs w:val="21"/>
              </w:rPr>
            </w:pPr>
            <w:r w:rsidRPr="00272E31">
              <w:rPr>
                <w:rFonts w:ascii="宋体" w:hAnsi="宋体" w:hint="eastAsia"/>
                <w:szCs w:val="21"/>
              </w:rPr>
              <w:t>投标产品应为国内知名品牌，非OEM产品，一体化设备，设备包含文档云管理软件和云存储硬件。需提供投标产品《计算机软件著作权登记证书》，提供证书复印件。</w:t>
            </w:r>
          </w:p>
        </w:tc>
      </w:tr>
      <w:tr w:rsidR="009B7252" w:rsidRPr="00272E31" w:rsidTr="009B7252">
        <w:trPr>
          <w:jc w:val="center"/>
        </w:trPr>
        <w:tc>
          <w:tcPr>
            <w:tcW w:w="846" w:type="dxa"/>
            <w:gridSpan w:val="2"/>
            <w:vMerge/>
            <w:shd w:val="clear" w:color="auto" w:fill="auto"/>
          </w:tcPr>
          <w:p w:rsidR="009B7252" w:rsidRPr="00272E31" w:rsidRDefault="009B7252" w:rsidP="00594EA0">
            <w:pPr>
              <w:spacing w:line="360" w:lineRule="auto"/>
              <w:rPr>
                <w:rFonts w:ascii="宋体" w:hAnsi="宋体"/>
                <w:szCs w:val="21"/>
              </w:rPr>
            </w:pPr>
          </w:p>
        </w:tc>
        <w:tc>
          <w:tcPr>
            <w:tcW w:w="8647" w:type="dxa"/>
            <w:shd w:val="clear" w:color="auto" w:fill="auto"/>
          </w:tcPr>
          <w:p w:rsidR="009B7252" w:rsidRPr="00272E31" w:rsidRDefault="009B7252" w:rsidP="00594EA0">
            <w:pPr>
              <w:spacing w:line="360" w:lineRule="auto"/>
              <w:rPr>
                <w:rFonts w:ascii="宋体" w:hAnsi="宋体"/>
                <w:szCs w:val="21"/>
              </w:rPr>
            </w:pPr>
            <w:r w:rsidRPr="00272E31">
              <w:rPr>
                <w:rFonts w:ascii="宋体" w:hAnsi="宋体"/>
                <w:szCs w:val="21"/>
              </w:rPr>
              <w:t>▲</w:t>
            </w:r>
            <w:r w:rsidRPr="00272E31">
              <w:rPr>
                <w:rFonts w:ascii="宋体" w:hAnsi="宋体" w:hint="eastAsia"/>
                <w:szCs w:val="21"/>
              </w:rPr>
              <w:t>要求所投产品须通过国家保密局电子文档安全管理类产品涉密认证。提供证书复印件。</w:t>
            </w:r>
          </w:p>
        </w:tc>
      </w:tr>
      <w:tr w:rsidR="009B7252" w:rsidRPr="00272E31" w:rsidTr="009B7252">
        <w:trPr>
          <w:jc w:val="center"/>
        </w:trPr>
        <w:tc>
          <w:tcPr>
            <w:tcW w:w="846" w:type="dxa"/>
            <w:gridSpan w:val="2"/>
            <w:shd w:val="clear" w:color="auto" w:fill="auto"/>
            <w:vAlign w:val="center"/>
          </w:tcPr>
          <w:p w:rsidR="009B7252" w:rsidRPr="00272E31" w:rsidRDefault="009B7252" w:rsidP="00594EA0">
            <w:pPr>
              <w:spacing w:line="360" w:lineRule="auto"/>
              <w:jc w:val="center"/>
              <w:rPr>
                <w:rFonts w:ascii="宋体" w:hAnsi="宋体"/>
                <w:szCs w:val="21"/>
              </w:rPr>
            </w:pPr>
            <w:r w:rsidRPr="00272E31">
              <w:rPr>
                <w:rFonts w:ascii="宋体" w:hAnsi="宋体" w:hint="eastAsia"/>
                <w:szCs w:val="21"/>
              </w:rPr>
              <w:t>售后</w:t>
            </w:r>
            <w:r w:rsidRPr="00272E31">
              <w:rPr>
                <w:rFonts w:ascii="宋体" w:hAnsi="宋体"/>
                <w:szCs w:val="21"/>
              </w:rPr>
              <w:t>服务</w:t>
            </w:r>
          </w:p>
        </w:tc>
        <w:tc>
          <w:tcPr>
            <w:tcW w:w="8647" w:type="dxa"/>
            <w:shd w:val="clear" w:color="auto" w:fill="auto"/>
          </w:tcPr>
          <w:p w:rsidR="009B7252" w:rsidRPr="00272E31" w:rsidRDefault="009B7252" w:rsidP="00594EA0">
            <w:pPr>
              <w:spacing w:line="360" w:lineRule="auto"/>
              <w:rPr>
                <w:rFonts w:ascii="宋体" w:hAnsi="宋体"/>
                <w:szCs w:val="21"/>
              </w:rPr>
            </w:pPr>
            <w:r w:rsidRPr="00272E31">
              <w:rPr>
                <w:rFonts w:ascii="宋体" w:hAnsi="宋体" w:hint="eastAsia"/>
                <w:szCs w:val="21"/>
              </w:rPr>
              <w:t>★此台新购设备开通</w:t>
            </w:r>
            <w:r w:rsidRPr="00272E31">
              <w:rPr>
                <w:rFonts w:ascii="宋体" w:hAnsi="宋体"/>
                <w:szCs w:val="21"/>
              </w:rPr>
              <w:t>3年</w:t>
            </w:r>
            <w:r w:rsidRPr="00272E31">
              <w:rPr>
                <w:rFonts w:ascii="宋体" w:hAnsi="宋体" w:hint="eastAsia"/>
                <w:szCs w:val="21"/>
              </w:rPr>
              <w:t>软件</w:t>
            </w:r>
            <w:r w:rsidRPr="00272E31">
              <w:rPr>
                <w:rFonts w:ascii="宋体" w:hAnsi="宋体"/>
                <w:szCs w:val="21"/>
              </w:rPr>
              <w:t>服务和三年</w:t>
            </w:r>
            <w:r w:rsidRPr="00272E31">
              <w:rPr>
                <w:rFonts w:ascii="宋体" w:hAnsi="宋体" w:hint="eastAsia"/>
                <w:szCs w:val="21"/>
              </w:rPr>
              <w:t>硬件</w:t>
            </w:r>
            <w:r w:rsidRPr="00272E31">
              <w:rPr>
                <w:rFonts w:ascii="宋体" w:hAnsi="宋体"/>
                <w:szCs w:val="21"/>
              </w:rPr>
              <w:t>质保</w:t>
            </w:r>
            <w:r w:rsidRPr="00272E31">
              <w:rPr>
                <w:rFonts w:ascii="宋体" w:hAnsi="宋体" w:hint="eastAsia"/>
                <w:szCs w:val="21"/>
              </w:rPr>
              <w:t>；要求提供原厂现场设备软件升级及3年7*24 技术支持服务；</w:t>
            </w:r>
          </w:p>
        </w:tc>
      </w:tr>
      <w:tr w:rsidR="007C398A" w:rsidRPr="00272E31" w:rsidTr="009B7252">
        <w:trPr>
          <w:jc w:val="center"/>
        </w:trPr>
        <w:tc>
          <w:tcPr>
            <w:tcW w:w="846" w:type="dxa"/>
            <w:gridSpan w:val="2"/>
            <w:shd w:val="clear" w:color="auto" w:fill="auto"/>
            <w:vAlign w:val="center"/>
          </w:tcPr>
          <w:p w:rsidR="007C398A" w:rsidRPr="00272E31" w:rsidRDefault="007C398A" w:rsidP="00594EA0">
            <w:pPr>
              <w:spacing w:line="360" w:lineRule="auto"/>
              <w:jc w:val="center"/>
              <w:rPr>
                <w:rFonts w:ascii="宋体" w:hAnsi="宋体"/>
                <w:szCs w:val="21"/>
              </w:rPr>
            </w:pPr>
            <w:r>
              <w:rPr>
                <w:rFonts w:ascii="宋体" w:hAnsi="宋体" w:hint="eastAsia"/>
                <w:szCs w:val="21"/>
              </w:rPr>
              <w:t>升级服务</w:t>
            </w:r>
          </w:p>
        </w:tc>
        <w:tc>
          <w:tcPr>
            <w:tcW w:w="8647" w:type="dxa"/>
            <w:shd w:val="clear" w:color="auto" w:fill="auto"/>
          </w:tcPr>
          <w:p w:rsidR="007C398A" w:rsidRPr="00272E31" w:rsidRDefault="007C398A" w:rsidP="00594EA0">
            <w:pPr>
              <w:spacing w:line="360" w:lineRule="auto"/>
              <w:rPr>
                <w:rFonts w:ascii="宋体" w:hAnsi="宋体"/>
                <w:szCs w:val="21"/>
              </w:rPr>
            </w:pPr>
            <w:r>
              <w:rPr>
                <w:rFonts w:ascii="宋体" w:hAnsi="宋体" w:hint="eastAsia"/>
                <w:szCs w:val="21"/>
              </w:rPr>
              <w:t>★后继升级授权个数费</w:t>
            </w:r>
            <w:r>
              <w:rPr>
                <w:rFonts w:ascii="宋体" w:hAnsi="宋体"/>
                <w:szCs w:val="21"/>
              </w:rPr>
              <w:t>用，不能超过本</w:t>
            </w:r>
            <w:r>
              <w:rPr>
                <w:rFonts w:ascii="宋体" w:hAnsi="宋体" w:hint="eastAsia"/>
                <w:szCs w:val="21"/>
              </w:rPr>
              <w:t>期授</w:t>
            </w:r>
            <w:r>
              <w:rPr>
                <w:rFonts w:ascii="宋体" w:hAnsi="宋体"/>
                <w:szCs w:val="21"/>
              </w:rPr>
              <w:t>权数</w:t>
            </w:r>
            <w:r>
              <w:rPr>
                <w:rFonts w:ascii="宋体" w:hAnsi="宋体" w:hint="eastAsia"/>
                <w:szCs w:val="21"/>
              </w:rPr>
              <w:t>的</w:t>
            </w:r>
            <w:r>
              <w:rPr>
                <w:rFonts w:ascii="宋体" w:hAnsi="宋体"/>
                <w:szCs w:val="21"/>
              </w:rPr>
              <w:t>费用</w:t>
            </w:r>
            <w:r>
              <w:rPr>
                <w:rFonts w:ascii="宋体" w:hAnsi="宋体" w:hint="eastAsia"/>
                <w:szCs w:val="21"/>
              </w:rPr>
              <w:t>；服</w:t>
            </w:r>
            <w:r>
              <w:rPr>
                <w:rFonts w:ascii="宋体" w:hAnsi="宋体"/>
                <w:szCs w:val="21"/>
              </w:rPr>
              <w:t>务期过后的</w:t>
            </w:r>
            <w:r>
              <w:rPr>
                <w:rFonts w:ascii="宋体" w:hAnsi="宋体" w:hint="eastAsia"/>
                <w:szCs w:val="21"/>
              </w:rPr>
              <w:t>每年售</w:t>
            </w:r>
            <w:r>
              <w:rPr>
                <w:rFonts w:ascii="宋体" w:hAnsi="宋体"/>
                <w:szCs w:val="21"/>
              </w:rPr>
              <w:t>后服务</w:t>
            </w:r>
            <w:r>
              <w:rPr>
                <w:rFonts w:ascii="宋体" w:hAnsi="宋体" w:hint="eastAsia"/>
                <w:szCs w:val="21"/>
              </w:rPr>
              <w:t>（包</w:t>
            </w:r>
            <w:r>
              <w:rPr>
                <w:rFonts w:ascii="宋体" w:hAnsi="宋体"/>
                <w:szCs w:val="21"/>
              </w:rPr>
              <w:t>括</w:t>
            </w:r>
            <w:r w:rsidRPr="00272E31">
              <w:rPr>
                <w:rFonts w:ascii="宋体" w:hAnsi="宋体" w:hint="eastAsia"/>
                <w:szCs w:val="21"/>
              </w:rPr>
              <w:t>软件</w:t>
            </w:r>
            <w:r w:rsidRPr="00272E31">
              <w:rPr>
                <w:rFonts w:ascii="宋体" w:hAnsi="宋体"/>
                <w:szCs w:val="21"/>
              </w:rPr>
              <w:t>服务</w:t>
            </w:r>
            <w:r w:rsidR="00D97780">
              <w:rPr>
                <w:rFonts w:ascii="宋体" w:hAnsi="宋体" w:hint="eastAsia"/>
                <w:szCs w:val="21"/>
              </w:rPr>
              <w:t>、</w:t>
            </w:r>
            <w:r w:rsidR="00D97780" w:rsidRPr="00272E31">
              <w:rPr>
                <w:rFonts w:ascii="宋体" w:hAnsi="宋体" w:hint="eastAsia"/>
                <w:szCs w:val="21"/>
              </w:rPr>
              <w:t>软件升级</w:t>
            </w:r>
            <w:r w:rsidRPr="00272E31">
              <w:rPr>
                <w:rFonts w:ascii="宋体" w:hAnsi="宋体"/>
                <w:szCs w:val="21"/>
              </w:rPr>
              <w:t>和</w:t>
            </w:r>
            <w:r w:rsidRPr="00272E31">
              <w:rPr>
                <w:rFonts w:ascii="宋体" w:hAnsi="宋体" w:hint="eastAsia"/>
                <w:szCs w:val="21"/>
              </w:rPr>
              <w:t>硬件</w:t>
            </w:r>
            <w:r w:rsidRPr="00272E31">
              <w:rPr>
                <w:rFonts w:ascii="宋体" w:hAnsi="宋体"/>
                <w:szCs w:val="21"/>
              </w:rPr>
              <w:t>质保</w:t>
            </w:r>
            <w:r>
              <w:rPr>
                <w:rFonts w:ascii="宋体" w:hAnsi="宋体" w:hint="eastAsia"/>
                <w:szCs w:val="21"/>
              </w:rPr>
              <w:t>等）的</w:t>
            </w:r>
            <w:r>
              <w:rPr>
                <w:rFonts w:ascii="宋体" w:hAnsi="宋体"/>
                <w:szCs w:val="21"/>
              </w:rPr>
              <w:t>费用不超过中标</w:t>
            </w:r>
            <w:r>
              <w:rPr>
                <w:rFonts w:ascii="宋体" w:hAnsi="宋体" w:hint="eastAsia"/>
                <w:szCs w:val="21"/>
              </w:rPr>
              <w:t>价</w:t>
            </w:r>
            <w:r>
              <w:rPr>
                <w:rFonts w:ascii="宋体" w:hAnsi="宋体"/>
                <w:szCs w:val="21"/>
              </w:rPr>
              <w:t>的</w:t>
            </w:r>
            <w:r w:rsidR="00F42FE4">
              <w:rPr>
                <w:rFonts w:ascii="宋体" w:hAnsi="宋体"/>
                <w:szCs w:val="21"/>
              </w:rPr>
              <w:t>20</w:t>
            </w:r>
            <w:r>
              <w:rPr>
                <w:rFonts w:ascii="宋体" w:hAnsi="宋体"/>
                <w:szCs w:val="21"/>
              </w:rPr>
              <w:t>%</w:t>
            </w:r>
            <w:r w:rsidR="000D7065">
              <w:rPr>
                <w:rFonts w:ascii="宋体" w:hAnsi="宋体" w:hint="eastAsia"/>
                <w:szCs w:val="21"/>
              </w:rPr>
              <w:t>。</w:t>
            </w:r>
          </w:p>
        </w:tc>
      </w:tr>
    </w:tbl>
    <w:p w:rsidR="009B7252" w:rsidRDefault="009B7252" w:rsidP="009B7252">
      <w:pPr>
        <w:pStyle w:val="SANGFOR6"/>
        <w:jc w:val="both"/>
        <w:rPr>
          <w:rStyle w:val="a3"/>
          <w:b/>
        </w:rPr>
      </w:pPr>
    </w:p>
    <w:p w:rsidR="009B7252" w:rsidRPr="009B7252" w:rsidRDefault="009B7252" w:rsidP="009B7252">
      <w:pPr>
        <w:spacing w:line="360" w:lineRule="auto"/>
        <w:ind w:firstLineChars="200" w:firstLine="482"/>
        <w:rPr>
          <w:rFonts w:asciiTheme="minorEastAsia" w:eastAsiaTheme="minorEastAsia" w:hAnsiTheme="minorEastAsia"/>
          <w:b/>
          <w:sz w:val="24"/>
          <w:szCs w:val="24"/>
        </w:rPr>
      </w:pPr>
      <w:r w:rsidRPr="009B7252">
        <w:rPr>
          <w:rFonts w:asciiTheme="minorEastAsia" w:eastAsiaTheme="minorEastAsia" w:hAnsiTheme="minorEastAsia"/>
          <w:b/>
          <w:sz w:val="24"/>
          <w:szCs w:val="24"/>
        </w:rPr>
        <w:t>2</w:t>
      </w:r>
      <w:r w:rsidRPr="009B7252">
        <w:rPr>
          <w:rFonts w:asciiTheme="minorEastAsia" w:eastAsiaTheme="minorEastAsia" w:hAnsiTheme="minorEastAsia" w:hint="eastAsia"/>
          <w:b/>
          <w:sz w:val="24"/>
          <w:szCs w:val="24"/>
        </w:rPr>
        <w:t>、S</w:t>
      </w:r>
      <w:r w:rsidRPr="009B7252">
        <w:rPr>
          <w:rFonts w:asciiTheme="minorEastAsia" w:eastAsiaTheme="minorEastAsia" w:hAnsiTheme="minorEastAsia"/>
          <w:b/>
          <w:sz w:val="24"/>
          <w:szCs w:val="24"/>
        </w:rPr>
        <w:t>SLVPN</w:t>
      </w:r>
      <w:r w:rsidRPr="009B7252">
        <w:rPr>
          <w:rFonts w:asciiTheme="minorEastAsia" w:eastAsiaTheme="minorEastAsia" w:hAnsiTheme="minorEastAsia" w:hint="eastAsia"/>
          <w:b/>
          <w:sz w:val="24"/>
          <w:szCs w:val="24"/>
        </w:rPr>
        <w:t xml:space="preserve">网关产品 </w:t>
      </w:r>
      <w:r w:rsidRPr="009B7252">
        <w:rPr>
          <w:rFonts w:asciiTheme="minorEastAsia" w:eastAsiaTheme="minorEastAsia" w:hAnsiTheme="minorEastAsia"/>
          <w:b/>
          <w:sz w:val="24"/>
          <w:szCs w:val="24"/>
        </w:rPr>
        <w:t>1套</w:t>
      </w:r>
      <w:r w:rsidR="003B5879">
        <w:rPr>
          <w:rFonts w:asciiTheme="minorEastAsia" w:eastAsiaTheme="minorEastAsia" w:hAnsiTheme="minorEastAsia" w:hint="eastAsia"/>
          <w:b/>
          <w:sz w:val="24"/>
          <w:szCs w:val="24"/>
        </w:rPr>
        <w:t>（10万</w:t>
      </w:r>
      <w:r w:rsidR="00A342BC">
        <w:rPr>
          <w:rFonts w:asciiTheme="minorEastAsia" w:eastAsiaTheme="minorEastAsia" w:hAnsiTheme="minorEastAsia" w:hint="eastAsia"/>
          <w:b/>
          <w:sz w:val="24"/>
          <w:szCs w:val="24"/>
        </w:rPr>
        <w:t>元</w:t>
      </w:r>
      <w:r w:rsidR="003B5879">
        <w:rPr>
          <w:rFonts w:asciiTheme="minorEastAsia" w:eastAsiaTheme="minorEastAsia" w:hAnsiTheme="minorEastAsia" w:hint="eastAsia"/>
          <w:b/>
          <w:sz w:val="24"/>
          <w:szCs w:val="24"/>
        </w:rPr>
        <w:t>）</w:t>
      </w:r>
    </w:p>
    <w:tbl>
      <w:tblPr>
        <w:tblW w:w="9357" w:type="dxa"/>
        <w:jc w:val="center"/>
        <w:tblLook w:val="04A0" w:firstRow="1" w:lastRow="0" w:firstColumn="1" w:lastColumn="0" w:noHBand="0" w:noVBand="1"/>
      </w:tblPr>
      <w:tblGrid>
        <w:gridCol w:w="1135"/>
        <w:gridCol w:w="8222"/>
      </w:tblGrid>
      <w:tr w:rsidR="009B7252" w:rsidRPr="00E70782" w:rsidTr="009B7252">
        <w:trPr>
          <w:trHeight w:val="447"/>
          <w:jc w:val="center"/>
        </w:trPr>
        <w:tc>
          <w:tcPr>
            <w:tcW w:w="113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9B7252" w:rsidRPr="009B7252" w:rsidRDefault="009B7252" w:rsidP="00594EA0">
            <w:pPr>
              <w:widowControl/>
              <w:jc w:val="center"/>
              <w:rPr>
                <w:rFonts w:ascii="宋体" w:hAnsi="宋体" w:cs="宋体"/>
                <w:b/>
                <w:bCs/>
                <w:color w:val="000000"/>
                <w:kern w:val="0"/>
                <w:sz w:val="24"/>
                <w:szCs w:val="24"/>
              </w:rPr>
            </w:pPr>
            <w:r w:rsidRPr="009B7252">
              <w:rPr>
                <w:rFonts w:ascii="宋体" w:hAnsi="宋体" w:cs="宋体" w:hint="eastAsia"/>
                <w:b/>
                <w:bCs/>
                <w:color w:val="000000"/>
                <w:kern w:val="0"/>
                <w:sz w:val="24"/>
                <w:szCs w:val="24"/>
              </w:rPr>
              <w:t>指标</w:t>
            </w:r>
          </w:p>
        </w:tc>
        <w:tc>
          <w:tcPr>
            <w:tcW w:w="8222" w:type="dxa"/>
            <w:tcBorders>
              <w:top w:val="single" w:sz="8" w:space="0" w:color="auto"/>
              <w:left w:val="nil"/>
              <w:bottom w:val="single" w:sz="8" w:space="0" w:color="auto"/>
              <w:right w:val="single" w:sz="8" w:space="0" w:color="auto"/>
            </w:tcBorders>
            <w:shd w:val="clear" w:color="auto" w:fill="auto"/>
            <w:vAlign w:val="center"/>
            <w:hideMark/>
          </w:tcPr>
          <w:p w:rsidR="009B7252" w:rsidRPr="009B7252" w:rsidRDefault="009B7252" w:rsidP="00594EA0">
            <w:pPr>
              <w:widowControl/>
              <w:jc w:val="center"/>
              <w:rPr>
                <w:rFonts w:ascii="宋体" w:hAnsi="宋体" w:cs="宋体"/>
                <w:b/>
                <w:bCs/>
                <w:color w:val="000000"/>
                <w:kern w:val="0"/>
                <w:sz w:val="24"/>
                <w:szCs w:val="24"/>
              </w:rPr>
            </w:pPr>
            <w:r w:rsidRPr="009B7252">
              <w:rPr>
                <w:rFonts w:ascii="宋体" w:hAnsi="宋体" w:cs="宋体" w:hint="eastAsia"/>
                <w:b/>
                <w:bCs/>
                <w:color w:val="000000"/>
                <w:kern w:val="0"/>
                <w:sz w:val="24"/>
                <w:szCs w:val="24"/>
              </w:rPr>
              <w:t>规格要求</w:t>
            </w:r>
          </w:p>
        </w:tc>
      </w:tr>
      <w:tr w:rsidR="009B7252" w:rsidRPr="00E70782" w:rsidTr="00F428A3">
        <w:trPr>
          <w:trHeight w:val="962"/>
          <w:jc w:val="center"/>
        </w:trPr>
        <w:tc>
          <w:tcPr>
            <w:tcW w:w="1135"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rsidR="009B7252" w:rsidRPr="00C47898" w:rsidRDefault="009B7252" w:rsidP="00594EA0">
            <w:pPr>
              <w:spacing w:line="360" w:lineRule="auto"/>
              <w:jc w:val="center"/>
              <w:rPr>
                <w:rFonts w:ascii="宋体" w:hAnsi="宋体"/>
                <w:szCs w:val="21"/>
              </w:rPr>
            </w:pPr>
            <w:r w:rsidRPr="00C47898">
              <w:rPr>
                <w:rFonts w:ascii="宋体" w:hAnsi="宋体" w:hint="eastAsia"/>
                <w:szCs w:val="21"/>
              </w:rPr>
              <w:t>性能要求</w:t>
            </w:r>
          </w:p>
        </w:tc>
        <w:tc>
          <w:tcPr>
            <w:tcW w:w="8222" w:type="dxa"/>
            <w:tcBorders>
              <w:top w:val="nil"/>
              <w:left w:val="nil"/>
              <w:bottom w:val="single" w:sz="4" w:space="0" w:color="auto"/>
              <w:right w:val="single" w:sz="8" w:space="0" w:color="auto"/>
            </w:tcBorders>
            <w:shd w:val="clear" w:color="auto" w:fill="auto"/>
            <w:vAlign w:val="center"/>
            <w:hideMark/>
          </w:tcPr>
          <w:p w:rsidR="009B7252" w:rsidRPr="00C47898" w:rsidRDefault="009B7252" w:rsidP="00594EA0">
            <w:pPr>
              <w:spacing w:line="360" w:lineRule="auto"/>
              <w:jc w:val="left"/>
              <w:rPr>
                <w:rFonts w:ascii="宋体" w:hAnsi="宋体"/>
                <w:szCs w:val="21"/>
              </w:rPr>
            </w:pPr>
            <w:r w:rsidRPr="00C47898">
              <w:rPr>
                <w:rFonts w:ascii="宋体" w:hAnsi="宋体" w:hint="eastAsia"/>
                <w:szCs w:val="21"/>
              </w:rPr>
              <w:t>★SSLVPN和IPSECVPN</w:t>
            </w:r>
            <w:r>
              <w:rPr>
                <w:rFonts w:ascii="宋体" w:hAnsi="宋体" w:hint="eastAsia"/>
                <w:szCs w:val="21"/>
              </w:rPr>
              <w:t>二合一网关一体化硬件设备</w:t>
            </w:r>
            <w:r w:rsidRPr="00C47898">
              <w:rPr>
                <w:rFonts w:ascii="宋体" w:hAnsi="宋体" w:hint="eastAsia"/>
                <w:szCs w:val="21"/>
              </w:rPr>
              <w:t>;网络接口≥4个千兆电口(包含：</w:t>
            </w:r>
            <w:r w:rsidR="00EA4D97">
              <w:rPr>
                <w:rFonts w:ascii="宋体" w:hAnsi="宋体" w:hint="eastAsia"/>
                <w:szCs w:val="21"/>
              </w:rPr>
              <w:t>至少</w:t>
            </w:r>
            <w:r>
              <w:rPr>
                <w:rFonts w:ascii="宋体" w:hAnsi="宋体"/>
                <w:szCs w:val="21"/>
              </w:rPr>
              <w:t>200</w:t>
            </w:r>
            <w:r w:rsidRPr="00C47898">
              <w:rPr>
                <w:rFonts w:ascii="宋体" w:hAnsi="宋体" w:hint="eastAsia"/>
                <w:szCs w:val="21"/>
              </w:rPr>
              <w:t>个SSL接入授权，以及</w:t>
            </w:r>
            <w:r>
              <w:rPr>
                <w:rFonts w:ascii="宋体" w:hAnsi="宋体" w:hint="eastAsia"/>
                <w:szCs w:val="21"/>
              </w:rPr>
              <w:t>叁</w:t>
            </w:r>
            <w:r w:rsidRPr="00C47898">
              <w:rPr>
                <w:rFonts w:ascii="宋体" w:hAnsi="宋体" w:hint="eastAsia"/>
                <w:szCs w:val="21"/>
              </w:rPr>
              <w:t>年硬件质保和</w:t>
            </w:r>
            <w:r>
              <w:rPr>
                <w:rFonts w:ascii="宋体" w:hAnsi="宋体" w:hint="eastAsia"/>
                <w:szCs w:val="21"/>
              </w:rPr>
              <w:t>叁</w:t>
            </w:r>
            <w:r w:rsidRPr="00C47898">
              <w:rPr>
                <w:rFonts w:ascii="宋体" w:hAnsi="宋体" w:hint="eastAsia"/>
                <w:szCs w:val="21"/>
              </w:rPr>
              <w:t>年软件服务)</w:t>
            </w:r>
          </w:p>
        </w:tc>
      </w:tr>
      <w:tr w:rsidR="009B7252" w:rsidRPr="00E70782" w:rsidTr="009B7252">
        <w:trPr>
          <w:trHeight w:val="410"/>
          <w:jc w:val="center"/>
        </w:trPr>
        <w:tc>
          <w:tcPr>
            <w:tcW w:w="1135" w:type="dxa"/>
            <w:tcBorders>
              <w:top w:val="single" w:sz="8" w:space="0" w:color="auto"/>
              <w:left w:val="single" w:sz="8" w:space="0" w:color="auto"/>
              <w:bottom w:val="single" w:sz="4" w:space="0" w:color="auto"/>
              <w:right w:val="single" w:sz="8" w:space="0" w:color="auto"/>
            </w:tcBorders>
            <w:shd w:val="clear" w:color="auto" w:fill="auto"/>
            <w:noWrap/>
            <w:vAlign w:val="center"/>
          </w:tcPr>
          <w:p w:rsidR="009B7252" w:rsidRPr="00C47898" w:rsidRDefault="009B7252" w:rsidP="00594EA0">
            <w:pPr>
              <w:spacing w:line="360" w:lineRule="auto"/>
              <w:jc w:val="center"/>
              <w:rPr>
                <w:rFonts w:ascii="宋体" w:hAnsi="宋体"/>
                <w:szCs w:val="21"/>
              </w:rPr>
            </w:pPr>
            <w:r>
              <w:rPr>
                <w:rFonts w:ascii="宋体" w:hAnsi="宋体" w:hint="eastAsia"/>
                <w:szCs w:val="21"/>
              </w:rPr>
              <w:t>工作模式</w:t>
            </w:r>
          </w:p>
        </w:tc>
        <w:tc>
          <w:tcPr>
            <w:tcW w:w="8222" w:type="dxa"/>
            <w:tcBorders>
              <w:top w:val="nil"/>
              <w:left w:val="nil"/>
              <w:bottom w:val="single" w:sz="4" w:space="0" w:color="auto"/>
              <w:right w:val="single" w:sz="8" w:space="0" w:color="auto"/>
            </w:tcBorders>
            <w:shd w:val="clear" w:color="auto" w:fill="auto"/>
            <w:vAlign w:val="center"/>
          </w:tcPr>
          <w:p w:rsidR="009B7252" w:rsidRPr="00C47898" w:rsidRDefault="009B7252" w:rsidP="00594EA0">
            <w:pPr>
              <w:spacing w:line="360" w:lineRule="auto"/>
              <w:jc w:val="left"/>
              <w:rPr>
                <w:rFonts w:ascii="宋体" w:hAnsi="宋体"/>
                <w:szCs w:val="21"/>
              </w:rPr>
            </w:pPr>
            <w:r w:rsidRPr="00E13B7B">
              <w:rPr>
                <w:rFonts w:ascii="宋体" w:hAnsi="宋体" w:hint="eastAsia"/>
                <w:szCs w:val="21"/>
              </w:rPr>
              <w:t>支持透明、路由、混合模式</w:t>
            </w:r>
          </w:p>
        </w:tc>
      </w:tr>
      <w:tr w:rsidR="009B7252" w:rsidRPr="00640DDA" w:rsidTr="009B7252">
        <w:trPr>
          <w:trHeight w:val="292"/>
          <w:jc w:val="center"/>
        </w:trPr>
        <w:tc>
          <w:tcPr>
            <w:tcW w:w="1135" w:type="dxa"/>
            <w:vMerge w:val="restart"/>
            <w:tcBorders>
              <w:top w:val="nil"/>
              <w:left w:val="single" w:sz="4" w:space="0" w:color="auto"/>
              <w:bottom w:val="single" w:sz="4" w:space="0" w:color="auto"/>
              <w:right w:val="single" w:sz="4" w:space="0" w:color="auto"/>
            </w:tcBorders>
            <w:shd w:val="clear" w:color="auto" w:fill="auto"/>
            <w:vAlign w:val="center"/>
            <w:hideMark/>
          </w:tcPr>
          <w:p w:rsidR="009B7252" w:rsidRPr="00C47898" w:rsidRDefault="009B7252" w:rsidP="00594EA0">
            <w:pPr>
              <w:spacing w:line="360" w:lineRule="auto"/>
              <w:jc w:val="center"/>
              <w:rPr>
                <w:rFonts w:ascii="宋体" w:hAnsi="宋体"/>
                <w:szCs w:val="21"/>
              </w:rPr>
            </w:pPr>
            <w:r w:rsidRPr="00C47898">
              <w:rPr>
                <w:rFonts w:ascii="宋体" w:hAnsi="宋体" w:hint="eastAsia"/>
                <w:szCs w:val="21"/>
              </w:rPr>
              <w:t>支持完整性</w:t>
            </w:r>
          </w:p>
        </w:tc>
        <w:tc>
          <w:tcPr>
            <w:tcW w:w="8222" w:type="dxa"/>
            <w:tcBorders>
              <w:top w:val="nil"/>
              <w:left w:val="nil"/>
              <w:bottom w:val="single" w:sz="4" w:space="0" w:color="auto"/>
              <w:right w:val="single" w:sz="4" w:space="0" w:color="auto"/>
            </w:tcBorders>
            <w:shd w:val="clear" w:color="auto" w:fill="auto"/>
            <w:hideMark/>
          </w:tcPr>
          <w:p w:rsidR="009B7252" w:rsidRPr="00C47898" w:rsidRDefault="009B7252" w:rsidP="00594EA0">
            <w:pPr>
              <w:spacing w:line="360" w:lineRule="auto"/>
              <w:jc w:val="left"/>
              <w:rPr>
                <w:rFonts w:ascii="宋体" w:hAnsi="宋体"/>
                <w:szCs w:val="21"/>
              </w:rPr>
            </w:pPr>
            <w:r w:rsidRPr="00C47898">
              <w:rPr>
                <w:rFonts w:ascii="宋体" w:hAnsi="宋体" w:hint="eastAsia"/>
                <w:szCs w:val="21"/>
              </w:rPr>
              <w:t>IPSec VPN、SSL VPN二合一网关，同时支持IPSec VPN和SSLVPN两种VPN协议</w:t>
            </w:r>
          </w:p>
        </w:tc>
      </w:tr>
      <w:tr w:rsidR="009B7252" w:rsidRPr="00640DDA" w:rsidTr="009B7252">
        <w:trPr>
          <w:trHeight w:val="575"/>
          <w:jc w:val="center"/>
        </w:trPr>
        <w:tc>
          <w:tcPr>
            <w:tcW w:w="1135" w:type="dxa"/>
            <w:vMerge/>
            <w:tcBorders>
              <w:top w:val="nil"/>
              <w:left w:val="single" w:sz="4" w:space="0" w:color="auto"/>
              <w:bottom w:val="single" w:sz="4" w:space="0" w:color="auto"/>
              <w:right w:val="single" w:sz="4" w:space="0" w:color="auto"/>
            </w:tcBorders>
            <w:vAlign w:val="center"/>
            <w:hideMark/>
          </w:tcPr>
          <w:p w:rsidR="009B7252" w:rsidRPr="00C47898" w:rsidRDefault="009B7252" w:rsidP="00594EA0">
            <w:pPr>
              <w:spacing w:line="360" w:lineRule="auto"/>
              <w:jc w:val="center"/>
              <w:rPr>
                <w:rFonts w:ascii="宋体" w:hAnsi="宋体"/>
                <w:szCs w:val="21"/>
              </w:rPr>
            </w:pPr>
          </w:p>
        </w:tc>
        <w:tc>
          <w:tcPr>
            <w:tcW w:w="8222" w:type="dxa"/>
            <w:tcBorders>
              <w:top w:val="nil"/>
              <w:left w:val="nil"/>
              <w:bottom w:val="single" w:sz="4" w:space="0" w:color="auto"/>
              <w:right w:val="single" w:sz="4" w:space="0" w:color="auto"/>
            </w:tcBorders>
            <w:shd w:val="clear" w:color="auto" w:fill="auto"/>
            <w:hideMark/>
          </w:tcPr>
          <w:p w:rsidR="009B7252" w:rsidRPr="00C47898" w:rsidRDefault="009B7252" w:rsidP="00594EA0">
            <w:pPr>
              <w:spacing w:line="360" w:lineRule="auto"/>
              <w:jc w:val="left"/>
              <w:rPr>
                <w:rFonts w:ascii="宋体" w:hAnsi="宋体"/>
                <w:szCs w:val="21"/>
              </w:rPr>
            </w:pPr>
            <w:r w:rsidRPr="00C47898">
              <w:rPr>
                <w:rFonts w:ascii="宋体" w:hAnsi="宋体" w:hint="eastAsia"/>
                <w:szCs w:val="21"/>
              </w:rPr>
              <w:t>支持终端使用包括Win7、Mac、Linux等操作系统来登录SSLVPN系统，并完整支持该操作系统下的各种IP层以上的B/S和C/S应用；</w:t>
            </w:r>
          </w:p>
        </w:tc>
      </w:tr>
      <w:tr w:rsidR="009B7252" w:rsidRPr="00640DDA" w:rsidTr="009B7252">
        <w:trPr>
          <w:trHeight w:val="641"/>
          <w:jc w:val="center"/>
        </w:trPr>
        <w:tc>
          <w:tcPr>
            <w:tcW w:w="1135" w:type="dxa"/>
            <w:vMerge/>
            <w:tcBorders>
              <w:top w:val="nil"/>
              <w:left w:val="single" w:sz="4" w:space="0" w:color="auto"/>
              <w:bottom w:val="single" w:sz="4" w:space="0" w:color="auto"/>
              <w:right w:val="single" w:sz="4" w:space="0" w:color="auto"/>
            </w:tcBorders>
            <w:vAlign w:val="center"/>
            <w:hideMark/>
          </w:tcPr>
          <w:p w:rsidR="009B7252" w:rsidRPr="00C47898" w:rsidRDefault="009B7252" w:rsidP="00594EA0">
            <w:pPr>
              <w:spacing w:line="360" w:lineRule="auto"/>
              <w:jc w:val="center"/>
              <w:rPr>
                <w:rFonts w:ascii="宋体" w:hAnsi="宋体"/>
                <w:szCs w:val="21"/>
              </w:rPr>
            </w:pPr>
          </w:p>
        </w:tc>
        <w:tc>
          <w:tcPr>
            <w:tcW w:w="8222" w:type="dxa"/>
            <w:tcBorders>
              <w:top w:val="nil"/>
              <w:left w:val="nil"/>
              <w:bottom w:val="single" w:sz="4" w:space="0" w:color="auto"/>
              <w:right w:val="single" w:sz="4" w:space="0" w:color="auto"/>
            </w:tcBorders>
            <w:shd w:val="clear" w:color="auto" w:fill="auto"/>
            <w:hideMark/>
          </w:tcPr>
          <w:p w:rsidR="009B7252" w:rsidRPr="00C47898" w:rsidRDefault="009B7252" w:rsidP="00594EA0">
            <w:pPr>
              <w:spacing w:line="360" w:lineRule="auto"/>
              <w:jc w:val="left"/>
              <w:rPr>
                <w:rFonts w:ascii="宋体" w:hAnsi="宋体"/>
                <w:szCs w:val="21"/>
              </w:rPr>
            </w:pPr>
            <w:r w:rsidRPr="00C47898">
              <w:rPr>
                <w:rFonts w:ascii="宋体" w:hAnsi="宋体" w:hint="eastAsia"/>
                <w:szCs w:val="21"/>
              </w:rPr>
              <w:t>▲支持Windows Mobile、IPhone OS、Symbian、Android操作系统的智能手机、PDA等移动终端的SSL VPN接入</w:t>
            </w:r>
          </w:p>
        </w:tc>
      </w:tr>
      <w:tr w:rsidR="009B7252" w:rsidRPr="00640DDA" w:rsidTr="009B7252">
        <w:trPr>
          <w:trHeight w:val="547"/>
          <w:jc w:val="center"/>
        </w:trPr>
        <w:tc>
          <w:tcPr>
            <w:tcW w:w="1135" w:type="dxa"/>
            <w:vMerge w:val="restart"/>
            <w:tcBorders>
              <w:top w:val="nil"/>
              <w:left w:val="single" w:sz="4" w:space="0" w:color="auto"/>
              <w:bottom w:val="single" w:sz="4" w:space="0" w:color="auto"/>
              <w:right w:val="single" w:sz="4" w:space="0" w:color="auto"/>
            </w:tcBorders>
            <w:shd w:val="clear" w:color="auto" w:fill="auto"/>
            <w:vAlign w:val="center"/>
            <w:hideMark/>
          </w:tcPr>
          <w:p w:rsidR="009B7252" w:rsidRPr="00C47898" w:rsidRDefault="009B7252" w:rsidP="00594EA0">
            <w:pPr>
              <w:spacing w:line="360" w:lineRule="auto"/>
              <w:jc w:val="center"/>
              <w:rPr>
                <w:rFonts w:ascii="宋体" w:hAnsi="宋体"/>
                <w:szCs w:val="21"/>
              </w:rPr>
            </w:pPr>
            <w:r w:rsidRPr="00C47898">
              <w:rPr>
                <w:rFonts w:ascii="宋体" w:hAnsi="宋体" w:hint="eastAsia"/>
                <w:szCs w:val="21"/>
              </w:rPr>
              <w:t>易用性</w:t>
            </w:r>
          </w:p>
        </w:tc>
        <w:tc>
          <w:tcPr>
            <w:tcW w:w="8222" w:type="dxa"/>
            <w:tcBorders>
              <w:top w:val="nil"/>
              <w:left w:val="nil"/>
              <w:bottom w:val="single" w:sz="4" w:space="0" w:color="auto"/>
              <w:right w:val="single" w:sz="4" w:space="0" w:color="auto"/>
            </w:tcBorders>
            <w:shd w:val="clear" w:color="auto" w:fill="auto"/>
            <w:hideMark/>
          </w:tcPr>
          <w:p w:rsidR="009B7252" w:rsidRPr="00C47898" w:rsidRDefault="009B7252" w:rsidP="00594EA0">
            <w:pPr>
              <w:spacing w:line="360" w:lineRule="auto"/>
              <w:jc w:val="left"/>
              <w:rPr>
                <w:rFonts w:ascii="宋体" w:hAnsi="宋体"/>
                <w:szCs w:val="21"/>
              </w:rPr>
            </w:pPr>
            <w:r w:rsidRPr="00FA00D2">
              <w:rPr>
                <w:rFonts w:ascii="宋体" w:hAnsi="宋体" w:hint="eastAsia"/>
                <w:szCs w:val="21"/>
              </w:rPr>
              <w:t>支持虚拟门户功能，每个虚拟门户都可以定制不同的登录界面、定制是否使用控件、定制使用哪些功能模块、定制不同的认证方式、定制不同的公告信息等</w:t>
            </w:r>
          </w:p>
        </w:tc>
      </w:tr>
      <w:tr w:rsidR="009B7252" w:rsidRPr="00640DDA" w:rsidTr="009B7252">
        <w:trPr>
          <w:trHeight w:val="911"/>
          <w:jc w:val="center"/>
        </w:trPr>
        <w:tc>
          <w:tcPr>
            <w:tcW w:w="1135" w:type="dxa"/>
            <w:vMerge/>
            <w:tcBorders>
              <w:top w:val="nil"/>
              <w:left w:val="single" w:sz="4" w:space="0" w:color="auto"/>
              <w:bottom w:val="single" w:sz="4" w:space="0" w:color="auto"/>
              <w:right w:val="single" w:sz="4" w:space="0" w:color="auto"/>
            </w:tcBorders>
            <w:vAlign w:val="center"/>
            <w:hideMark/>
          </w:tcPr>
          <w:p w:rsidR="009B7252" w:rsidRPr="00C47898" w:rsidRDefault="009B7252" w:rsidP="00594EA0">
            <w:pPr>
              <w:spacing w:line="360" w:lineRule="auto"/>
              <w:jc w:val="center"/>
              <w:rPr>
                <w:rFonts w:ascii="宋体" w:hAnsi="宋体"/>
                <w:szCs w:val="21"/>
              </w:rPr>
            </w:pPr>
          </w:p>
        </w:tc>
        <w:tc>
          <w:tcPr>
            <w:tcW w:w="8222" w:type="dxa"/>
            <w:tcBorders>
              <w:top w:val="nil"/>
              <w:left w:val="nil"/>
              <w:bottom w:val="single" w:sz="4" w:space="0" w:color="auto"/>
              <w:right w:val="single" w:sz="4" w:space="0" w:color="auto"/>
            </w:tcBorders>
            <w:shd w:val="clear" w:color="auto" w:fill="auto"/>
            <w:hideMark/>
          </w:tcPr>
          <w:p w:rsidR="009B7252" w:rsidRPr="00C47898" w:rsidRDefault="009B7252" w:rsidP="00594EA0">
            <w:pPr>
              <w:spacing w:line="360" w:lineRule="auto"/>
              <w:jc w:val="left"/>
              <w:rPr>
                <w:rFonts w:ascii="宋体" w:hAnsi="宋体"/>
                <w:szCs w:val="21"/>
              </w:rPr>
            </w:pPr>
            <w:r w:rsidRPr="00C47898">
              <w:rPr>
                <w:rFonts w:ascii="宋体" w:hAnsi="宋体" w:hint="eastAsia"/>
                <w:szCs w:val="21"/>
              </w:rPr>
              <w:t>▲可支持远程应用发布功能，发布C/S应用客户端界面而非整个桌面进行发布：只传输鼠标、键盘操作和显示数据，无需安装客户端即可支持C/S模式软件系统的远程使用。SSL VPN不限制远程应用发布的服务器并发。 （需提供截图证明文件）</w:t>
            </w:r>
          </w:p>
        </w:tc>
      </w:tr>
      <w:tr w:rsidR="009B7252" w:rsidRPr="00640DDA" w:rsidTr="009B7252">
        <w:trPr>
          <w:trHeight w:val="1244"/>
          <w:jc w:val="center"/>
        </w:trPr>
        <w:tc>
          <w:tcPr>
            <w:tcW w:w="1135" w:type="dxa"/>
            <w:vMerge/>
            <w:tcBorders>
              <w:top w:val="nil"/>
              <w:left w:val="single" w:sz="4" w:space="0" w:color="auto"/>
              <w:bottom w:val="single" w:sz="4" w:space="0" w:color="auto"/>
              <w:right w:val="single" w:sz="4" w:space="0" w:color="auto"/>
            </w:tcBorders>
            <w:vAlign w:val="center"/>
            <w:hideMark/>
          </w:tcPr>
          <w:p w:rsidR="009B7252" w:rsidRPr="00C47898" w:rsidRDefault="009B7252" w:rsidP="00594EA0">
            <w:pPr>
              <w:spacing w:line="360" w:lineRule="auto"/>
              <w:jc w:val="center"/>
              <w:rPr>
                <w:rFonts w:ascii="宋体" w:hAnsi="宋体"/>
                <w:szCs w:val="21"/>
              </w:rPr>
            </w:pPr>
          </w:p>
        </w:tc>
        <w:tc>
          <w:tcPr>
            <w:tcW w:w="8222" w:type="dxa"/>
            <w:tcBorders>
              <w:top w:val="nil"/>
              <w:left w:val="nil"/>
              <w:bottom w:val="single" w:sz="4" w:space="0" w:color="auto"/>
              <w:right w:val="single" w:sz="4" w:space="0" w:color="auto"/>
            </w:tcBorders>
            <w:shd w:val="clear" w:color="auto" w:fill="auto"/>
            <w:hideMark/>
          </w:tcPr>
          <w:p w:rsidR="009B7252" w:rsidRPr="00C47898" w:rsidRDefault="009B7252" w:rsidP="00594EA0">
            <w:pPr>
              <w:spacing w:line="360" w:lineRule="auto"/>
              <w:jc w:val="left"/>
              <w:rPr>
                <w:rFonts w:ascii="宋体" w:hAnsi="宋体"/>
                <w:szCs w:val="21"/>
              </w:rPr>
            </w:pPr>
            <w:r w:rsidRPr="00C47898">
              <w:rPr>
                <w:rFonts w:ascii="宋体" w:hAnsi="宋体" w:hint="eastAsia"/>
                <w:szCs w:val="21"/>
              </w:rPr>
              <w:t>支持单点登录功能（SSO）,支持移动用户登录VPN后再登录内部B/S、C/S应用系统时不需要二次重复认证。</w:t>
            </w:r>
            <w:r w:rsidRPr="00727CD8">
              <w:rPr>
                <w:rFonts w:ascii="宋体" w:hAnsi="宋体" w:hint="eastAsia"/>
                <w:szCs w:val="21"/>
              </w:rPr>
              <w:t>支持HTTP401认证单点登录</w:t>
            </w:r>
            <w:r>
              <w:rPr>
                <w:rFonts w:ascii="宋体" w:hAnsi="宋体" w:hint="eastAsia"/>
                <w:szCs w:val="21"/>
              </w:rPr>
              <w:t>，</w:t>
            </w:r>
            <w:r w:rsidRPr="00727CD8">
              <w:rPr>
                <w:rFonts w:ascii="宋体" w:hAnsi="宋体" w:hint="eastAsia"/>
                <w:szCs w:val="21"/>
              </w:rPr>
              <w:t>支持用户修改单点登陆的账户信息</w:t>
            </w:r>
            <w:r>
              <w:rPr>
                <w:rFonts w:ascii="宋体" w:hAnsi="宋体" w:hint="eastAsia"/>
                <w:szCs w:val="21"/>
              </w:rPr>
              <w:t>，</w:t>
            </w:r>
            <w:r w:rsidRPr="00727CD8">
              <w:rPr>
                <w:rFonts w:ascii="宋体" w:hAnsi="宋体" w:hint="eastAsia"/>
                <w:szCs w:val="21"/>
              </w:rPr>
              <w:t>支持WEB方式的单点登录</w:t>
            </w:r>
            <w:r w:rsidR="003F5305">
              <w:rPr>
                <w:rFonts w:ascii="宋体" w:hAnsi="宋体" w:hint="eastAsia"/>
                <w:szCs w:val="21"/>
              </w:rPr>
              <w:t>。</w:t>
            </w:r>
          </w:p>
        </w:tc>
      </w:tr>
      <w:tr w:rsidR="009B7252" w:rsidRPr="00640DDA" w:rsidTr="009B7252">
        <w:trPr>
          <w:trHeight w:val="2182"/>
          <w:jc w:val="center"/>
        </w:trPr>
        <w:tc>
          <w:tcPr>
            <w:tcW w:w="1135" w:type="dxa"/>
            <w:vMerge w:val="restart"/>
            <w:tcBorders>
              <w:top w:val="nil"/>
              <w:left w:val="single" w:sz="4" w:space="0" w:color="auto"/>
              <w:bottom w:val="single" w:sz="4" w:space="0" w:color="auto"/>
              <w:right w:val="single" w:sz="4" w:space="0" w:color="auto"/>
            </w:tcBorders>
            <w:shd w:val="clear" w:color="auto" w:fill="auto"/>
            <w:vAlign w:val="center"/>
            <w:hideMark/>
          </w:tcPr>
          <w:p w:rsidR="009B7252" w:rsidRPr="00C47898" w:rsidRDefault="009B7252" w:rsidP="00594EA0">
            <w:pPr>
              <w:spacing w:line="360" w:lineRule="auto"/>
              <w:jc w:val="center"/>
              <w:rPr>
                <w:rFonts w:ascii="宋体" w:hAnsi="宋体"/>
                <w:szCs w:val="21"/>
              </w:rPr>
            </w:pPr>
            <w:r w:rsidRPr="00C47898">
              <w:rPr>
                <w:rFonts w:ascii="宋体" w:hAnsi="宋体" w:hint="eastAsia"/>
                <w:szCs w:val="21"/>
              </w:rPr>
              <w:t>终端安全</w:t>
            </w:r>
          </w:p>
        </w:tc>
        <w:tc>
          <w:tcPr>
            <w:tcW w:w="8222" w:type="dxa"/>
            <w:tcBorders>
              <w:top w:val="nil"/>
              <w:left w:val="nil"/>
              <w:bottom w:val="single" w:sz="4" w:space="0" w:color="auto"/>
              <w:right w:val="single" w:sz="4" w:space="0" w:color="auto"/>
            </w:tcBorders>
            <w:shd w:val="clear" w:color="auto" w:fill="auto"/>
            <w:hideMark/>
          </w:tcPr>
          <w:p w:rsidR="009B7252" w:rsidRPr="00C47898" w:rsidRDefault="009B7252" w:rsidP="00594EA0">
            <w:pPr>
              <w:spacing w:line="360" w:lineRule="auto"/>
              <w:jc w:val="left"/>
              <w:rPr>
                <w:rFonts w:ascii="宋体" w:hAnsi="宋体"/>
                <w:szCs w:val="21"/>
              </w:rPr>
            </w:pPr>
            <w:r w:rsidRPr="00C47898">
              <w:rPr>
                <w:rFonts w:ascii="宋体" w:hAnsi="宋体" w:hint="eastAsia"/>
                <w:szCs w:val="21"/>
              </w:rPr>
              <w:t>▲支持沙盒功能，强制受保护的指定资源仅可在安全桌面下使用；安全桌面下默认仅可与SSLVPN通信，断开互联网链接；在安全桌面内默认禁止外网和本地局域网通讯，禁止和本机默认桌面的通信，防止使用包括USB口设备、打印机等外设的信息外泄。退出安全桌面后清除安全桌面内一切操作和遗留的痕迹，保证重要应用使用的安全性。安全桌面根据用户需要自行配置按用户组、单独用户启用；可配置安全桌面下可访问的指定网段；可配置允许使用COM端口、允许使用打印机、允许与切换到默认桌面、允许本地通信。（需提供截图证明文件）</w:t>
            </w:r>
          </w:p>
        </w:tc>
      </w:tr>
      <w:tr w:rsidR="009B7252" w:rsidRPr="00640DDA" w:rsidTr="009B7252">
        <w:trPr>
          <w:trHeight w:val="478"/>
          <w:jc w:val="center"/>
        </w:trPr>
        <w:tc>
          <w:tcPr>
            <w:tcW w:w="1135" w:type="dxa"/>
            <w:vMerge/>
            <w:tcBorders>
              <w:top w:val="nil"/>
              <w:left w:val="single" w:sz="4" w:space="0" w:color="auto"/>
              <w:bottom w:val="single" w:sz="4" w:space="0" w:color="auto"/>
              <w:right w:val="single" w:sz="4" w:space="0" w:color="auto"/>
            </w:tcBorders>
            <w:vAlign w:val="center"/>
            <w:hideMark/>
          </w:tcPr>
          <w:p w:rsidR="009B7252" w:rsidRPr="00C47898" w:rsidRDefault="009B7252" w:rsidP="00594EA0">
            <w:pPr>
              <w:spacing w:line="360" w:lineRule="auto"/>
              <w:jc w:val="center"/>
              <w:rPr>
                <w:rFonts w:ascii="宋体" w:hAnsi="宋体"/>
                <w:szCs w:val="21"/>
              </w:rPr>
            </w:pPr>
          </w:p>
        </w:tc>
        <w:tc>
          <w:tcPr>
            <w:tcW w:w="8222" w:type="dxa"/>
            <w:tcBorders>
              <w:top w:val="nil"/>
              <w:left w:val="nil"/>
              <w:bottom w:val="single" w:sz="4" w:space="0" w:color="auto"/>
              <w:right w:val="single" w:sz="4" w:space="0" w:color="auto"/>
            </w:tcBorders>
            <w:shd w:val="clear" w:color="auto" w:fill="auto"/>
            <w:hideMark/>
          </w:tcPr>
          <w:p w:rsidR="009B7252" w:rsidRPr="00C47898" w:rsidRDefault="009B7252" w:rsidP="00594EA0">
            <w:pPr>
              <w:spacing w:line="360" w:lineRule="auto"/>
              <w:jc w:val="left"/>
              <w:rPr>
                <w:rFonts w:ascii="宋体" w:hAnsi="宋体"/>
                <w:szCs w:val="21"/>
              </w:rPr>
            </w:pPr>
            <w:r w:rsidRPr="00C47898">
              <w:rPr>
                <w:rFonts w:ascii="宋体" w:hAnsi="宋体" w:hint="eastAsia"/>
                <w:szCs w:val="21"/>
              </w:rPr>
              <w:t>支持客户端注销后自动清除所有缓存、Cookies、浏览器历史记录、保存的表单信息，实现零痕迹访问</w:t>
            </w:r>
          </w:p>
        </w:tc>
      </w:tr>
      <w:tr w:rsidR="009B7252" w:rsidRPr="00640DDA" w:rsidTr="009B7252">
        <w:trPr>
          <w:trHeight w:val="699"/>
          <w:jc w:val="center"/>
        </w:trPr>
        <w:tc>
          <w:tcPr>
            <w:tcW w:w="1135" w:type="dxa"/>
            <w:vMerge/>
            <w:tcBorders>
              <w:top w:val="nil"/>
              <w:left w:val="single" w:sz="4" w:space="0" w:color="auto"/>
              <w:bottom w:val="single" w:sz="4" w:space="0" w:color="auto"/>
              <w:right w:val="single" w:sz="4" w:space="0" w:color="auto"/>
            </w:tcBorders>
            <w:vAlign w:val="center"/>
            <w:hideMark/>
          </w:tcPr>
          <w:p w:rsidR="009B7252" w:rsidRPr="00C47898" w:rsidRDefault="009B7252" w:rsidP="00594EA0">
            <w:pPr>
              <w:spacing w:line="360" w:lineRule="auto"/>
              <w:jc w:val="center"/>
              <w:rPr>
                <w:rFonts w:ascii="宋体" w:hAnsi="宋体"/>
                <w:szCs w:val="21"/>
              </w:rPr>
            </w:pPr>
          </w:p>
        </w:tc>
        <w:tc>
          <w:tcPr>
            <w:tcW w:w="8222" w:type="dxa"/>
            <w:tcBorders>
              <w:top w:val="nil"/>
              <w:left w:val="nil"/>
              <w:bottom w:val="single" w:sz="4" w:space="0" w:color="auto"/>
              <w:right w:val="single" w:sz="4" w:space="0" w:color="auto"/>
            </w:tcBorders>
            <w:shd w:val="clear" w:color="auto" w:fill="auto"/>
            <w:hideMark/>
          </w:tcPr>
          <w:p w:rsidR="009B7252" w:rsidRPr="00C47898" w:rsidRDefault="009B7252" w:rsidP="00594EA0">
            <w:pPr>
              <w:spacing w:line="360" w:lineRule="auto"/>
              <w:jc w:val="left"/>
              <w:rPr>
                <w:rFonts w:ascii="宋体" w:hAnsi="宋体"/>
                <w:szCs w:val="21"/>
              </w:rPr>
            </w:pPr>
            <w:r w:rsidRPr="00C47898">
              <w:rPr>
                <w:rFonts w:ascii="宋体" w:hAnsi="宋体" w:hint="eastAsia"/>
                <w:szCs w:val="21"/>
              </w:rPr>
              <w:t>▲支持主从认证账号绑定，必须实现SSL VPN账号与应用系统账号的唯一绑定，VPN资源中的系统只能以指定账号登陆，加强身份认证，防止登录SSL VPN后冒名登录应用系统（需提供截图证明文件）</w:t>
            </w:r>
          </w:p>
        </w:tc>
      </w:tr>
      <w:tr w:rsidR="009B7252" w:rsidRPr="00640DDA" w:rsidTr="009B7252">
        <w:trPr>
          <w:trHeight w:val="902"/>
          <w:jc w:val="center"/>
        </w:trPr>
        <w:tc>
          <w:tcPr>
            <w:tcW w:w="1135" w:type="dxa"/>
            <w:vMerge w:val="restart"/>
            <w:tcBorders>
              <w:top w:val="nil"/>
              <w:left w:val="single" w:sz="4" w:space="0" w:color="auto"/>
              <w:bottom w:val="single" w:sz="4" w:space="0" w:color="auto"/>
              <w:right w:val="single" w:sz="4" w:space="0" w:color="auto"/>
            </w:tcBorders>
            <w:shd w:val="clear" w:color="auto" w:fill="auto"/>
            <w:vAlign w:val="center"/>
            <w:hideMark/>
          </w:tcPr>
          <w:p w:rsidR="009B7252" w:rsidRPr="00C47898" w:rsidRDefault="009B7252" w:rsidP="00594EA0">
            <w:pPr>
              <w:spacing w:line="360" w:lineRule="auto"/>
              <w:jc w:val="center"/>
              <w:rPr>
                <w:rFonts w:ascii="宋体" w:hAnsi="宋体"/>
                <w:szCs w:val="21"/>
              </w:rPr>
            </w:pPr>
            <w:r w:rsidRPr="00C47898">
              <w:rPr>
                <w:rFonts w:ascii="宋体" w:hAnsi="宋体" w:hint="eastAsia"/>
                <w:szCs w:val="21"/>
              </w:rPr>
              <w:t>身份认证</w:t>
            </w:r>
          </w:p>
        </w:tc>
        <w:tc>
          <w:tcPr>
            <w:tcW w:w="8222" w:type="dxa"/>
            <w:tcBorders>
              <w:top w:val="nil"/>
              <w:left w:val="nil"/>
              <w:bottom w:val="single" w:sz="4" w:space="0" w:color="auto"/>
              <w:right w:val="single" w:sz="4" w:space="0" w:color="auto"/>
            </w:tcBorders>
            <w:shd w:val="clear" w:color="auto" w:fill="auto"/>
            <w:hideMark/>
          </w:tcPr>
          <w:p w:rsidR="009B7252" w:rsidRPr="00C47898" w:rsidRDefault="009B7252" w:rsidP="00594EA0">
            <w:pPr>
              <w:spacing w:line="360" w:lineRule="auto"/>
              <w:jc w:val="left"/>
              <w:rPr>
                <w:rFonts w:ascii="宋体" w:hAnsi="宋体"/>
                <w:szCs w:val="21"/>
              </w:rPr>
            </w:pPr>
            <w:r w:rsidRPr="00C47898">
              <w:rPr>
                <w:rFonts w:ascii="宋体" w:hAnsi="宋体" w:hint="eastAsia"/>
                <w:szCs w:val="21"/>
              </w:rPr>
              <w:t xml:space="preserve">产品必须支持Local DB 、USB KEY、短信认证、硬件特征码、动态令牌、数字证书认证、LDAP、RADIUS、CA等认证方式；可针对用户/用户组设置认证方式的与、或组合，可进行LDAP、USB KEY、硬件特征码、短信认证或动态令牌的四因素捆绑认证 </w:t>
            </w:r>
          </w:p>
        </w:tc>
      </w:tr>
      <w:tr w:rsidR="009B7252" w:rsidRPr="00640DDA" w:rsidTr="009B7252">
        <w:trPr>
          <w:trHeight w:val="563"/>
          <w:jc w:val="center"/>
        </w:trPr>
        <w:tc>
          <w:tcPr>
            <w:tcW w:w="1135" w:type="dxa"/>
            <w:vMerge/>
            <w:tcBorders>
              <w:top w:val="nil"/>
              <w:left w:val="single" w:sz="4" w:space="0" w:color="auto"/>
              <w:bottom w:val="single" w:sz="4" w:space="0" w:color="auto"/>
              <w:right w:val="single" w:sz="4" w:space="0" w:color="auto"/>
            </w:tcBorders>
            <w:vAlign w:val="center"/>
            <w:hideMark/>
          </w:tcPr>
          <w:p w:rsidR="009B7252" w:rsidRPr="00C47898" w:rsidRDefault="009B7252" w:rsidP="00594EA0">
            <w:pPr>
              <w:spacing w:line="360" w:lineRule="auto"/>
              <w:jc w:val="center"/>
              <w:rPr>
                <w:rFonts w:ascii="宋体" w:hAnsi="宋体"/>
                <w:szCs w:val="21"/>
              </w:rPr>
            </w:pPr>
          </w:p>
        </w:tc>
        <w:tc>
          <w:tcPr>
            <w:tcW w:w="8222" w:type="dxa"/>
            <w:tcBorders>
              <w:top w:val="nil"/>
              <w:left w:val="nil"/>
              <w:bottom w:val="single" w:sz="4" w:space="0" w:color="auto"/>
              <w:right w:val="single" w:sz="4" w:space="0" w:color="auto"/>
            </w:tcBorders>
            <w:shd w:val="clear" w:color="auto" w:fill="auto"/>
            <w:hideMark/>
          </w:tcPr>
          <w:p w:rsidR="009B7252" w:rsidRPr="00C47898" w:rsidRDefault="000B7BB0" w:rsidP="00594EA0">
            <w:pPr>
              <w:spacing w:line="360" w:lineRule="auto"/>
              <w:jc w:val="left"/>
              <w:rPr>
                <w:rFonts w:ascii="宋体" w:hAnsi="宋体"/>
                <w:szCs w:val="21"/>
              </w:rPr>
            </w:pPr>
            <w:r w:rsidRPr="00C47898">
              <w:rPr>
                <w:rFonts w:ascii="宋体" w:hAnsi="宋体" w:hint="eastAsia"/>
                <w:szCs w:val="21"/>
              </w:rPr>
              <w:t>▲</w:t>
            </w:r>
            <w:r w:rsidR="009B7252" w:rsidRPr="00C47898">
              <w:rPr>
                <w:rFonts w:ascii="宋体" w:hAnsi="宋体" w:hint="eastAsia"/>
                <w:szCs w:val="21"/>
              </w:rPr>
              <w:t>支持短信认证，可自定义所发送短信信息格式，可结合短信猫自行搭建SSLVPN短信认证平台</w:t>
            </w:r>
          </w:p>
        </w:tc>
      </w:tr>
      <w:tr w:rsidR="009B7252" w:rsidRPr="00640DDA" w:rsidTr="009B7252">
        <w:trPr>
          <w:trHeight w:val="126"/>
          <w:jc w:val="center"/>
        </w:trPr>
        <w:tc>
          <w:tcPr>
            <w:tcW w:w="1135" w:type="dxa"/>
            <w:vMerge w:val="restart"/>
            <w:tcBorders>
              <w:top w:val="nil"/>
              <w:left w:val="single" w:sz="4" w:space="0" w:color="auto"/>
              <w:right w:val="single" w:sz="4" w:space="0" w:color="auto"/>
            </w:tcBorders>
            <w:shd w:val="clear" w:color="auto" w:fill="auto"/>
            <w:vAlign w:val="center"/>
            <w:hideMark/>
          </w:tcPr>
          <w:p w:rsidR="009B7252" w:rsidRPr="00C47898" w:rsidRDefault="009B7252" w:rsidP="00594EA0">
            <w:pPr>
              <w:spacing w:line="360" w:lineRule="auto"/>
              <w:jc w:val="center"/>
              <w:rPr>
                <w:rFonts w:ascii="宋体" w:hAnsi="宋体"/>
                <w:szCs w:val="21"/>
              </w:rPr>
            </w:pPr>
            <w:r w:rsidRPr="00C47898">
              <w:rPr>
                <w:rFonts w:ascii="宋体" w:hAnsi="宋体" w:hint="eastAsia"/>
                <w:szCs w:val="21"/>
              </w:rPr>
              <w:t>智能终端远程应用</w:t>
            </w:r>
            <w:r w:rsidRPr="00C47898">
              <w:rPr>
                <w:rFonts w:ascii="宋体" w:hAnsi="宋体" w:hint="eastAsia"/>
                <w:szCs w:val="21"/>
              </w:rPr>
              <w:lastRenderedPageBreak/>
              <w:t>发布</w:t>
            </w:r>
          </w:p>
        </w:tc>
        <w:tc>
          <w:tcPr>
            <w:tcW w:w="8222" w:type="dxa"/>
            <w:tcBorders>
              <w:top w:val="nil"/>
              <w:left w:val="nil"/>
              <w:bottom w:val="single" w:sz="4" w:space="0" w:color="auto"/>
              <w:right w:val="single" w:sz="4" w:space="0" w:color="auto"/>
            </w:tcBorders>
            <w:shd w:val="clear" w:color="auto" w:fill="auto"/>
            <w:hideMark/>
          </w:tcPr>
          <w:p w:rsidR="009B7252" w:rsidRPr="00C47898" w:rsidRDefault="009B7252" w:rsidP="00594EA0">
            <w:pPr>
              <w:spacing w:line="360" w:lineRule="auto"/>
              <w:jc w:val="left"/>
              <w:rPr>
                <w:rFonts w:ascii="宋体" w:hAnsi="宋体"/>
                <w:szCs w:val="21"/>
              </w:rPr>
            </w:pPr>
            <w:r w:rsidRPr="00727CD8">
              <w:rPr>
                <w:rFonts w:ascii="宋体" w:hAnsi="宋体" w:hint="eastAsia"/>
                <w:szCs w:val="21"/>
              </w:rPr>
              <w:lastRenderedPageBreak/>
              <w:t>支持Windows Mobile PDA客户端</w:t>
            </w:r>
            <w:r>
              <w:rPr>
                <w:rFonts w:ascii="宋体" w:hAnsi="宋体" w:hint="eastAsia"/>
                <w:szCs w:val="21"/>
              </w:rPr>
              <w:t>，</w:t>
            </w:r>
            <w:r w:rsidRPr="00727CD8">
              <w:rPr>
                <w:rFonts w:ascii="宋体" w:hAnsi="宋体" w:hint="eastAsia"/>
                <w:szCs w:val="21"/>
              </w:rPr>
              <w:t>支持iOS、Android系统的智能终端客户端</w:t>
            </w:r>
            <w:r>
              <w:rPr>
                <w:rFonts w:ascii="宋体" w:hAnsi="宋体" w:hint="eastAsia"/>
                <w:szCs w:val="21"/>
              </w:rPr>
              <w:t>，</w:t>
            </w:r>
            <w:r w:rsidRPr="00727CD8">
              <w:rPr>
                <w:rFonts w:ascii="宋体" w:hAnsi="宋体" w:hint="eastAsia"/>
                <w:szCs w:val="21"/>
              </w:rPr>
              <w:t>支持WindowsXP、2003、2008</w:t>
            </w:r>
            <w:r w:rsidR="00212062">
              <w:rPr>
                <w:rFonts w:ascii="宋体" w:hAnsi="宋体" w:hint="eastAsia"/>
                <w:szCs w:val="21"/>
              </w:rPr>
              <w:t>、2012</w:t>
            </w:r>
            <w:r w:rsidRPr="00727CD8">
              <w:rPr>
                <w:rFonts w:ascii="宋体" w:hAnsi="宋体" w:hint="eastAsia"/>
                <w:szCs w:val="21"/>
              </w:rPr>
              <w:t>、Vista、Win7、Win8</w:t>
            </w:r>
            <w:r w:rsidR="00212062">
              <w:rPr>
                <w:rFonts w:ascii="宋体" w:hAnsi="宋体" w:hint="eastAsia"/>
                <w:szCs w:val="21"/>
              </w:rPr>
              <w:t>、W</w:t>
            </w:r>
            <w:r w:rsidR="00212062">
              <w:rPr>
                <w:rFonts w:ascii="宋体" w:hAnsi="宋体"/>
                <w:szCs w:val="21"/>
              </w:rPr>
              <w:t>in10</w:t>
            </w:r>
            <w:r w:rsidRPr="00727CD8">
              <w:rPr>
                <w:rFonts w:ascii="宋体" w:hAnsi="宋体" w:hint="eastAsia"/>
                <w:szCs w:val="21"/>
              </w:rPr>
              <w:t>、Linux</w:t>
            </w:r>
            <w:r w:rsidR="003F5305">
              <w:rPr>
                <w:rFonts w:ascii="宋体" w:hAnsi="宋体" w:hint="eastAsia"/>
                <w:szCs w:val="21"/>
              </w:rPr>
              <w:t>等主流</w:t>
            </w:r>
            <w:r w:rsidRPr="00727CD8">
              <w:rPr>
                <w:rFonts w:ascii="宋体" w:hAnsi="宋体" w:hint="eastAsia"/>
                <w:szCs w:val="21"/>
              </w:rPr>
              <w:t>系统</w:t>
            </w:r>
            <w:r w:rsidR="009A161D">
              <w:rPr>
                <w:rFonts w:ascii="宋体" w:hAnsi="宋体" w:hint="eastAsia"/>
                <w:szCs w:val="21"/>
              </w:rPr>
              <w:t>。</w:t>
            </w:r>
          </w:p>
        </w:tc>
      </w:tr>
      <w:tr w:rsidR="009B7252" w:rsidRPr="00640DDA" w:rsidTr="009B7252">
        <w:trPr>
          <w:trHeight w:val="204"/>
          <w:jc w:val="center"/>
        </w:trPr>
        <w:tc>
          <w:tcPr>
            <w:tcW w:w="1135" w:type="dxa"/>
            <w:vMerge/>
            <w:tcBorders>
              <w:top w:val="nil"/>
              <w:left w:val="single" w:sz="4" w:space="0" w:color="auto"/>
              <w:bottom w:val="single" w:sz="4" w:space="0" w:color="auto"/>
              <w:right w:val="single" w:sz="4" w:space="0" w:color="auto"/>
            </w:tcBorders>
            <w:vAlign w:val="center"/>
            <w:hideMark/>
          </w:tcPr>
          <w:p w:rsidR="009B7252" w:rsidRPr="00C47898" w:rsidRDefault="009B7252" w:rsidP="00594EA0">
            <w:pPr>
              <w:spacing w:line="360" w:lineRule="auto"/>
              <w:jc w:val="center"/>
              <w:rPr>
                <w:rFonts w:ascii="宋体" w:hAnsi="宋体"/>
                <w:szCs w:val="21"/>
              </w:rPr>
            </w:pPr>
          </w:p>
        </w:tc>
        <w:tc>
          <w:tcPr>
            <w:tcW w:w="8222" w:type="dxa"/>
            <w:tcBorders>
              <w:top w:val="nil"/>
              <w:left w:val="nil"/>
              <w:bottom w:val="single" w:sz="4" w:space="0" w:color="auto"/>
              <w:right w:val="single" w:sz="4" w:space="0" w:color="auto"/>
            </w:tcBorders>
            <w:shd w:val="clear" w:color="auto" w:fill="auto"/>
            <w:hideMark/>
          </w:tcPr>
          <w:p w:rsidR="009B7252" w:rsidRPr="00C47898" w:rsidRDefault="009B7252" w:rsidP="00594EA0">
            <w:pPr>
              <w:spacing w:line="360" w:lineRule="auto"/>
              <w:jc w:val="left"/>
              <w:rPr>
                <w:rFonts w:ascii="宋体" w:hAnsi="宋体"/>
                <w:szCs w:val="21"/>
              </w:rPr>
            </w:pPr>
            <w:r w:rsidRPr="00C47898">
              <w:rPr>
                <w:rFonts w:ascii="宋体" w:hAnsi="宋体" w:hint="eastAsia"/>
                <w:szCs w:val="21"/>
              </w:rPr>
              <w:t xml:space="preserve">支持基于用户、用户组的流量控制和会话限制、无流量超时时间、账号过期时间、闲置失效时间设置 </w:t>
            </w:r>
          </w:p>
        </w:tc>
      </w:tr>
      <w:tr w:rsidR="009B7252" w:rsidRPr="00640DDA" w:rsidTr="009B7252">
        <w:trPr>
          <w:trHeight w:val="361"/>
          <w:jc w:val="center"/>
        </w:trPr>
        <w:tc>
          <w:tcPr>
            <w:tcW w:w="1135" w:type="dxa"/>
            <w:vMerge w:val="restart"/>
            <w:tcBorders>
              <w:top w:val="nil"/>
              <w:left w:val="single" w:sz="4" w:space="0" w:color="auto"/>
              <w:bottom w:val="single" w:sz="4" w:space="0" w:color="auto"/>
              <w:right w:val="single" w:sz="4" w:space="0" w:color="auto"/>
            </w:tcBorders>
            <w:shd w:val="clear" w:color="auto" w:fill="auto"/>
            <w:vAlign w:val="center"/>
            <w:hideMark/>
          </w:tcPr>
          <w:p w:rsidR="009B7252" w:rsidRPr="00C47898" w:rsidRDefault="009B7252" w:rsidP="00594EA0">
            <w:pPr>
              <w:spacing w:line="360" w:lineRule="auto"/>
              <w:jc w:val="center"/>
              <w:rPr>
                <w:rFonts w:ascii="宋体" w:hAnsi="宋体"/>
                <w:szCs w:val="21"/>
              </w:rPr>
            </w:pPr>
            <w:r w:rsidRPr="00C47898">
              <w:rPr>
                <w:rFonts w:ascii="宋体" w:hAnsi="宋体" w:hint="eastAsia"/>
                <w:szCs w:val="21"/>
              </w:rPr>
              <w:t>稳定性、可扩展性</w:t>
            </w:r>
          </w:p>
        </w:tc>
        <w:tc>
          <w:tcPr>
            <w:tcW w:w="8222" w:type="dxa"/>
            <w:tcBorders>
              <w:top w:val="nil"/>
              <w:left w:val="nil"/>
              <w:bottom w:val="single" w:sz="4" w:space="0" w:color="auto"/>
              <w:right w:val="single" w:sz="4" w:space="0" w:color="auto"/>
            </w:tcBorders>
            <w:shd w:val="clear" w:color="auto" w:fill="auto"/>
            <w:hideMark/>
          </w:tcPr>
          <w:p w:rsidR="009B7252" w:rsidRPr="00C47898" w:rsidRDefault="009B7252" w:rsidP="00594EA0">
            <w:pPr>
              <w:spacing w:line="360" w:lineRule="auto"/>
              <w:jc w:val="left"/>
              <w:rPr>
                <w:rFonts w:ascii="宋体" w:hAnsi="宋体"/>
                <w:szCs w:val="21"/>
              </w:rPr>
            </w:pPr>
            <w:r w:rsidRPr="00C47898">
              <w:rPr>
                <w:rFonts w:ascii="宋体" w:hAnsi="宋体" w:hint="eastAsia"/>
                <w:szCs w:val="21"/>
              </w:rPr>
              <w:t>▲支持不依赖于第三方的动态IP寻址系统和动态IP组网支持（非DDNS）（需提供截图证明文件）</w:t>
            </w:r>
          </w:p>
        </w:tc>
      </w:tr>
      <w:tr w:rsidR="009B7252" w:rsidRPr="00640DDA" w:rsidTr="009B7252">
        <w:trPr>
          <w:trHeight w:val="1701"/>
          <w:jc w:val="center"/>
        </w:trPr>
        <w:tc>
          <w:tcPr>
            <w:tcW w:w="1135" w:type="dxa"/>
            <w:vMerge/>
            <w:tcBorders>
              <w:top w:val="nil"/>
              <w:left w:val="single" w:sz="4" w:space="0" w:color="auto"/>
              <w:bottom w:val="single" w:sz="4" w:space="0" w:color="auto"/>
              <w:right w:val="single" w:sz="4" w:space="0" w:color="auto"/>
            </w:tcBorders>
            <w:vAlign w:val="center"/>
            <w:hideMark/>
          </w:tcPr>
          <w:p w:rsidR="009B7252" w:rsidRPr="00C47898" w:rsidRDefault="009B7252" w:rsidP="00594EA0">
            <w:pPr>
              <w:spacing w:line="360" w:lineRule="auto"/>
              <w:jc w:val="center"/>
              <w:rPr>
                <w:rFonts w:ascii="宋体" w:hAnsi="宋体"/>
                <w:szCs w:val="21"/>
              </w:rPr>
            </w:pPr>
          </w:p>
        </w:tc>
        <w:tc>
          <w:tcPr>
            <w:tcW w:w="8222" w:type="dxa"/>
            <w:tcBorders>
              <w:top w:val="nil"/>
              <w:left w:val="nil"/>
              <w:bottom w:val="single" w:sz="4" w:space="0" w:color="auto"/>
              <w:right w:val="single" w:sz="4" w:space="0" w:color="auto"/>
            </w:tcBorders>
            <w:shd w:val="clear" w:color="auto" w:fill="auto"/>
            <w:hideMark/>
          </w:tcPr>
          <w:p w:rsidR="009B7252" w:rsidRPr="00C47898" w:rsidRDefault="009B7252" w:rsidP="00594EA0">
            <w:pPr>
              <w:spacing w:line="360" w:lineRule="auto"/>
              <w:jc w:val="left"/>
              <w:rPr>
                <w:rFonts w:ascii="宋体" w:hAnsi="宋体"/>
                <w:szCs w:val="21"/>
              </w:rPr>
            </w:pPr>
            <w:r w:rsidRPr="00C47898">
              <w:rPr>
                <w:rFonts w:ascii="宋体" w:hAnsi="宋体" w:hint="eastAsia"/>
                <w:szCs w:val="21"/>
              </w:rPr>
              <w:t>★支持</w:t>
            </w:r>
            <w:r>
              <w:rPr>
                <w:rFonts w:ascii="宋体" w:hAnsi="宋体" w:hint="eastAsia"/>
                <w:szCs w:val="21"/>
              </w:rPr>
              <w:t>与原有</w:t>
            </w:r>
            <w:r w:rsidRPr="00C47898">
              <w:rPr>
                <w:rFonts w:ascii="宋体" w:hAnsi="宋体" w:hint="eastAsia"/>
                <w:szCs w:val="21"/>
              </w:rPr>
              <w:t>VPN设备间进行集群（A/A），支持路由模式、单臂模式下多线路部署的集群；支持集群设备间Session同步，一台设备宕机后其上用户无需重新登录SSLVPN可继续使用；可扩展分布式集群功能，无需专门的全局负载设备即可实现异地SSLVPN设备间的接入用户负载分担、速度优选接入，异地设备间互为备份，分布式集群中用户可通过唯一的一个地址访问到所有加入到分布式集群的SSLVPN设备（需提供截图证明文件）</w:t>
            </w:r>
          </w:p>
        </w:tc>
      </w:tr>
      <w:tr w:rsidR="009B7252" w:rsidRPr="00640DDA" w:rsidTr="009B7252">
        <w:trPr>
          <w:trHeight w:val="1163"/>
          <w:jc w:val="center"/>
        </w:trPr>
        <w:tc>
          <w:tcPr>
            <w:tcW w:w="1135" w:type="dxa"/>
            <w:tcBorders>
              <w:top w:val="single" w:sz="4" w:space="0" w:color="auto"/>
              <w:left w:val="single" w:sz="4" w:space="0" w:color="auto"/>
              <w:bottom w:val="single" w:sz="6" w:space="0" w:color="auto"/>
              <w:right w:val="single" w:sz="4" w:space="0" w:color="auto"/>
            </w:tcBorders>
            <w:shd w:val="clear" w:color="auto" w:fill="auto"/>
            <w:vAlign w:val="center"/>
            <w:hideMark/>
          </w:tcPr>
          <w:p w:rsidR="009B7252" w:rsidRPr="00C47898" w:rsidRDefault="009B7252" w:rsidP="00594EA0">
            <w:pPr>
              <w:spacing w:line="360" w:lineRule="auto"/>
              <w:jc w:val="center"/>
              <w:rPr>
                <w:rFonts w:ascii="宋体" w:hAnsi="宋体"/>
                <w:szCs w:val="21"/>
              </w:rPr>
            </w:pPr>
            <w:r w:rsidRPr="00C47898">
              <w:rPr>
                <w:rFonts w:ascii="宋体" w:hAnsi="宋体" w:hint="eastAsia"/>
                <w:szCs w:val="21"/>
              </w:rPr>
              <w:t>IPSec VPN功能</w:t>
            </w:r>
          </w:p>
        </w:tc>
        <w:tc>
          <w:tcPr>
            <w:tcW w:w="8222" w:type="dxa"/>
            <w:tcBorders>
              <w:top w:val="nil"/>
              <w:left w:val="nil"/>
              <w:bottom w:val="single" w:sz="4" w:space="0" w:color="auto"/>
              <w:right w:val="single" w:sz="4" w:space="0" w:color="auto"/>
            </w:tcBorders>
            <w:shd w:val="clear" w:color="auto" w:fill="auto"/>
            <w:vAlign w:val="center"/>
            <w:hideMark/>
          </w:tcPr>
          <w:p w:rsidR="009B7252" w:rsidRPr="00C47898" w:rsidRDefault="009B7252" w:rsidP="00594EA0">
            <w:pPr>
              <w:spacing w:line="360" w:lineRule="auto"/>
              <w:jc w:val="left"/>
              <w:rPr>
                <w:rFonts w:ascii="宋体" w:hAnsi="宋体"/>
                <w:szCs w:val="21"/>
              </w:rPr>
            </w:pPr>
            <w:r w:rsidRPr="00C47898">
              <w:rPr>
                <w:rFonts w:ascii="宋体" w:hAnsi="宋体" w:hint="eastAsia"/>
                <w:szCs w:val="21"/>
              </w:rPr>
              <w:t>总部与分支有多条线路，可在线路间一一进行IPSecVPN隧道建立，并设置主隧道及备份隧道，对主隧道可进行带宽叠加、按包或会话进行流量平均分配，主隧道断开备份隧道自动启用，保证IPSecVPN连接不中断；可为每一分支单独设置不同的多线路策略；单臂部署下同样支持多线路策略（提供自主知识产权证明）</w:t>
            </w:r>
          </w:p>
        </w:tc>
      </w:tr>
      <w:tr w:rsidR="009B7252" w:rsidRPr="00640DDA" w:rsidTr="009B7252">
        <w:trPr>
          <w:trHeight w:val="498"/>
          <w:jc w:val="center"/>
        </w:trPr>
        <w:tc>
          <w:tcPr>
            <w:tcW w:w="1135" w:type="dxa"/>
            <w:tcBorders>
              <w:top w:val="single" w:sz="4" w:space="0" w:color="auto"/>
              <w:left w:val="single" w:sz="4" w:space="0" w:color="auto"/>
              <w:bottom w:val="single" w:sz="6" w:space="0" w:color="auto"/>
              <w:right w:val="single" w:sz="4" w:space="0" w:color="auto"/>
            </w:tcBorders>
            <w:shd w:val="clear" w:color="auto" w:fill="auto"/>
          </w:tcPr>
          <w:p w:rsidR="009B7252" w:rsidRPr="00E13B7B" w:rsidRDefault="009B7252" w:rsidP="00594EA0">
            <w:pPr>
              <w:spacing w:line="360" w:lineRule="auto"/>
              <w:jc w:val="left"/>
              <w:rPr>
                <w:rFonts w:ascii="宋体" w:hAnsi="宋体"/>
                <w:szCs w:val="21"/>
              </w:rPr>
            </w:pPr>
            <w:r w:rsidRPr="00E13B7B">
              <w:rPr>
                <w:rFonts w:ascii="宋体" w:hAnsi="宋体" w:hint="eastAsia"/>
                <w:szCs w:val="21"/>
              </w:rPr>
              <w:t>高可用性</w:t>
            </w:r>
          </w:p>
        </w:tc>
        <w:tc>
          <w:tcPr>
            <w:tcW w:w="8222" w:type="dxa"/>
            <w:tcBorders>
              <w:top w:val="nil"/>
              <w:left w:val="nil"/>
              <w:bottom w:val="single" w:sz="4" w:space="0" w:color="auto"/>
              <w:right w:val="single" w:sz="4" w:space="0" w:color="auto"/>
            </w:tcBorders>
            <w:shd w:val="clear" w:color="auto" w:fill="auto"/>
          </w:tcPr>
          <w:p w:rsidR="009B7252" w:rsidRPr="00E13B7B" w:rsidRDefault="009B7252" w:rsidP="00594EA0">
            <w:pPr>
              <w:spacing w:line="360" w:lineRule="auto"/>
              <w:jc w:val="left"/>
              <w:rPr>
                <w:rFonts w:ascii="宋体" w:hAnsi="宋体"/>
                <w:szCs w:val="21"/>
              </w:rPr>
            </w:pPr>
            <w:r w:rsidRPr="00E13B7B">
              <w:rPr>
                <w:rFonts w:ascii="宋体" w:hAnsi="宋体" w:hint="eastAsia"/>
                <w:szCs w:val="21"/>
              </w:rPr>
              <w:t>支持HA功能的主主模式、主从模式；支持链路备份</w:t>
            </w:r>
          </w:p>
        </w:tc>
      </w:tr>
      <w:tr w:rsidR="009B7252" w:rsidRPr="00640DDA" w:rsidTr="009B7252">
        <w:trPr>
          <w:trHeight w:val="640"/>
          <w:jc w:val="center"/>
        </w:trPr>
        <w:tc>
          <w:tcPr>
            <w:tcW w:w="1135" w:type="dxa"/>
            <w:tcBorders>
              <w:top w:val="single" w:sz="4" w:space="0" w:color="auto"/>
              <w:left w:val="single" w:sz="4" w:space="0" w:color="auto"/>
              <w:bottom w:val="single" w:sz="6" w:space="0" w:color="auto"/>
              <w:right w:val="single" w:sz="4" w:space="0" w:color="auto"/>
            </w:tcBorders>
            <w:shd w:val="clear" w:color="auto" w:fill="auto"/>
          </w:tcPr>
          <w:p w:rsidR="009B7252" w:rsidRPr="00E13B7B" w:rsidRDefault="009B7252" w:rsidP="00594EA0">
            <w:pPr>
              <w:spacing w:line="360" w:lineRule="auto"/>
              <w:jc w:val="center"/>
              <w:rPr>
                <w:rFonts w:ascii="宋体" w:hAnsi="宋体"/>
                <w:szCs w:val="21"/>
              </w:rPr>
            </w:pPr>
            <w:r w:rsidRPr="00E13B7B">
              <w:rPr>
                <w:rFonts w:ascii="宋体" w:hAnsi="宋体" w:hint="eastAsia"/>
                <w:szCs w:val="21"/>
              </w:rPr>
              <w:t>防火墙</w:t>
            </w:r>
          </w:p>
        </w:tc>
        <w:tc>
          <w:tcPr>
            <w:tcW w:w="8222" w:type="dxa"/>
            <w:tcBorders>
              <w:top w:val="nil"/>
              <w:left w:val="nil"/>
              <w:bottom w:val="single" w:sz="4" w:space="0" w:color="auto"/>
              <w:right w:val="single" w:sz="4" w:space="0" w:color="auto"/>
            </w:tcBorders>
            <w:shd w:val="clear" w:color="auto" w:fill="auto"/>
          </w:tcPr>
          <w:p w:rsidR="009B7252" w:rsidRPr="00C72EE8" w:rsidRDefault="009B7252" w:rsidP="00594EA0">
            <w:pPr>
              <w:jc w:val="left"/>
            </w:pPr>
            <w:r>
              <w:rPr>
                <w:rFonts w:hint="eastAsia"/>
              </w:rPr>
              <w:t>支持强大的访问控制功能，包括安全策略，地址资源，时间资源，服务资源，</w:t>
            </w:r>
            <w:r>
              <w:rPr>
                <w:rFonts w:hint="eastAsia"/>
              </w:rPr>
              <w:t>NAT</w:t>
            </w:r>
            <w:r>
              <w:rPr>
                <w:rFonts w:hint="eastAsia"/>
              </w:rPr>
              <w:t>，端口映射，安全选项等功能</w:t>
            </w:r>
          </w:p>
        </w:tc>
      </w:tr>
      <w:tr w:rsidR="009B7252" w:rsidRPr="00037B1C" w:rsidTr="009B7252">
        <w:trPr>
          <w:trHeight w:val="373"/>
          <w:jc w:val="center"/>
        </w:trPr>
        <w:tc>
          <w:tcPr>
            <w:tcW w:w="11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B7252" w:rsidRPr="00C47898" w:rsidRDefault="009B7252" w:rsidP="00594EA0">
            <w:pPr>
              <w:spacing w:line="360" w:lineRule="auto"/>
              <w:jc w:val="center"/>
              <w:rPr>
                <w:rFonts w:ascii="宋体" w:hAnsi="宋体"/>
                <w:szCs w:val="21"/>
              </w:rPr>
            </w:pPr>
            <w:r w:rsidRPr="00C47898">
              <w:rPr>
                <w:rFonts w:ascii="宋体" w:hAnsi="宋体" w:hint="eastAsia"/>
                <w:szCs w:val="21"/>
              </w:rPr>
              <w:t>产品及企业资质</w:t>
            </w:r>
          </w:p>
        </w:tc>
        <w:tc>
          <w:tcPr>
            <w:tcW w:w="8222" w:type="dxa"/>
            <w:tcBorders>
              <w:top w:val="single" w:sz="4" w:space="0" w:color="auto"/>
              <w:left w:val="nil"/>
              <w:bottom w:val="single" w:sz="4" w:space="0" w:color="auto"/>
              <w:right w:val="single" w:sz="4" w:space="0" w:color="auto"/>
            </w:tcBorders>
            <w:shd w:val="clear" w:color="auto" w:fill="auto"/>
            <w:hideMark/>
          </w:tcPr>
          <w:p w:rsidR="009B7252" w:rsidRPr="00C47898" w:rsidRDefault="009B7252" w:rsidP="00594EA0">
            <w:pPr>
              <w:spacing w:line="360" w:lineRule="auto"/>
              <w:jc w:val="left"/>
              <w:rPr>
                <w:rFonts w:ascii="宋体" w:hAnsi="宋体"/>
                <w:szCs w:val="21"/>
              </w:rPr>
            </w:pPr>
            <w:r w:rsidRPr="00C47898">
              <w:rPr>
                <w:rFonts w:ascii="宋体" w:hAnsi="宋体" w:hint="eastAsia"/>
                <w:szCs w:val="21"/>
              </w:rPr>
              <w:t>设备生产商必须具有高新技术企业证书 (提供复印件)</w:t>
            </w:r>
          </w:p>
        </w:tc>
      </w:tr>
      <w:tr w:rsidR="009B7252" w:rsidRPr="00037B1C" w:rsidTr="009B7252">
        <w:trPr>
          <w:trHeight w:val="295"/>
          <w:jc w:val="center"/>
        </w:trPr>
        <w:tc>
          <w:tcPr>
            <w:tcW w:w="1135" w:type="dxa"/>
            <w:vMerge/>
            <w:tcBorders>
              <w:top w:val="single" w:sz="4" w:space="0" w:color="auto"/>
              <w:left w:val="single" w:sz="4" w:space="0" w:color="auto"/>
              <w:bottom w:val="single" w:sz="4" w:space="0" w:color="auto"/>
              <w:right w:val="single" w:sz="4" w:space="0" w:color="auto"/>
            </w:tcBorders>
            <w:vAlign w:val="center"/>
            <w:hideMark/>
          </w:tcPr>
          <w:p w:rsidR="009B7252" w:rsidRPr="00C47898" w:rsidRDefault="009B7252" w:rsidP="00594EA0">
            <w:pPr>
              <w:spacing w:line="360" w:lineRule="auto"/>
              <w:jc w:val="center"/>
              <w:rPr>
                <w:rFonts w:ascii="宋体" w:hAnsi="宋体"/>
                <w:szCs w:val="21"/>
              </w:rPr>
            </w:pPr>
          </w:p>
        </w:tc>
        <w:tc>
          <w:tcPr>
            <w:tcW w:w="8222" w:type="dxa"/>
            <w:tcBorders>
              <w:top w:val="nil"/>
              <w:left w:val="nil"/>
              <w:bottom w:val="single" w:sz="4" w:space="0" w:color="auto"/>
              <w:right w:val="single" w:sz="4" w:space="0" w:color="auto"/>
            </w:tcBorders>
            <w:shd w:val="clear" w:color="auto" w:fill="auto"/>
            <w:hideMark/>
          </w:tcPr>
          <w:p w:rsidR="009B7252" w:rsidRPr="00C47898" w:rsidRDefault="009B7252" w:rsidP="00594EA0">
            <w:pPr>
              <w:spacing w:line="360" w:lineRule="auto"/>
              <w:jc w:val="left"/>
              <w:rPr>
                <w:rFonts w:ascii="宋体" w:hAnsi="宋体"/>
                <w:szCs w:val="21"/>
              </w:rPr>
            </w:pPr>
            <w:r w:rsidRPr="00C47898">
              <w:rPr>
                <w:rFonts w:ascii="宋体" w:hAnsi="宋体" w:hint="eastAsia"/>
                <w:szCs w:val="21"/>
              </w:rPr>
              <w:t>提供中华人民共和国公安部颁发的《计算机信息系统安全专用产品销售许可证》</w:t>
            </w:r>
          </w:p>
        </w:tc>
      </w:tr>
      <w:tr w:rsidR="009B7252" w:rsidRPr="00037B1C" w:rsidTr="009B7252">
        <w:trPr>
          <w:trHeight w:val="299"/>
          <w:jc w:val="center"/>
        </w:trPr>
        <w:tc>
          <w:tcPr>
            <w:tcW w:w="1135" w:type="dxa"/>
            <w:vMerge/>
            <w:tcBorders>
              <w:top w:val="single" w:sz="4" w:space="0" w:color="auto"/>
              <w:left w:val="single" w:sz="4" w:space="0" w:color="auto"/>
              <w:bottom w:val="single" w:sz="4" w:space="0" w:color="auto"/>
              <w:right w:val="single" w:sz="4" w:space="0" w:color="auto"/>
            </w:tcBorders>
            <w:vAlign w:val="center"/>
            <w:hideMark/>
          </w:tcPr>
          <w:p w:rsidR="009B7252" w:rsidRPr="00C47898" w:rsidRDefault="009B7252" w:rsidP="00594EA0">
            <w:pPr>
              <w:spacing w:line="360" w:lineRule="auto"/>
              <w:jc w:val="center"/>
              <w:rPr>
                <w:rFonts w:ascii="宋体" w:hAnsi="宋体"/>
                <w:szCs w:val="21"/>
              </w:rPr>
            </w:pPr>
          </w:p>
        </w:tc>
        <w:tc>
          <w:tcPr>
            <w:tcW w:w="8222" w:type="dxa"/>
            <w:tcBorders>
              <w:top w:val="nil"/>
              <w:left w:val="nil"/>
              <w:bottom w:val="single" w:sz="4" w:space="0" w:color="auto"/>
              <w:right w:val="single" w:sz="4" w:space="0" w:color="auto"/>
            </w:tcBorders>
            <w:shd w:val="clear" w:color="auto" w:fill="auto"/>
            <w:vAlign w:val="center"/>
            <w:hideMark/>
          </w:tcPr>
          <w:p w:rsidR="009B7252" w:rsidRPr="00C47898" w:rsidRDefault="009B7252" w:rsidP="00594EA0">
            <w:pPr>
              <w:autoSpaceDE w:val="0"/>
              <w:autoSpaceDN w:val="0"/>
              <w:adjustRightInd w:val="0"/>
              <w:spacing w:line="360" w:lineRule="auto"/>
              <w:jc w:val="left"/>
              <w:rPr>
                <w:rFonts w:ascii="宋体" w:hAnsi="宋体"/>
                <w:szCs w:val="21"/>
              </w:rPr>
            </w:pPr>
            <w:r w:rsidRPr="00C47898">
              <w:rPr>
                <w:rFonts w:ascii="宋体" w:hAnsi="宋体" w:hint="eastAsia"/>
                <w:szCs w:val="21"/>
              </w:rPr>
              <w:t>▲提供</w:t>
            </w:r>
            <w:r w:rsidRPr="00C47898">
              <w:rPr>
                <w:rFonts w:ascii="宋体" w:hAnsi="宋体"/>
                <w:szCs w:val="21"/>
              </w:rPr>
              <w:t>SSL VPN</w:t>
            </w:r>
            <w:r w:rsidRPr="00C47898">
              <w:rPr>
                <w:rFonts w:ascii="宋体" w:hAnsi="宋体" w:hint="eastAsia"/>
                <w:szCs w:val="21"/>
              </w:rPr>
              <w:t>必须在</w:t>
            </w:r>
            <w:r w:rsidRPr="00C47898">
              <w:rPr>
                <w:rFonts w:ascii="宋体" w:hAnsi="宋体"/>
                <w:szCs w:val="21"/>
              </w:rPr>
              <w:t>20</w:t>
            </w:r>
            <w:r w:rsidRPr="00C47898">
              <w:rPr>
                <w:rFonts w:ascii="宋体" w:hAnsi="宋体" w:hint="eastAsia"/>
                <w:szCs w:val="21"/>
              </w:rPr>
              <w:t>08年至今至少曾有一年在中国国内市场占有率为前三名，提供权威的第三方机构数据证明</w:t>
            </w:r>
          </w:p>
        </w:tc>
      </w:tr>
      <w:tr w:rsidR="009B7252" w:rsidRPr="00037B1C" w:rsidTr="00423AD6">
        <w:trPr>
          <w:trHeight w:val="520"/>
          <w:jc w:val="center"/>
        </w:trPr>
        <w:tc>
          <w:tcPr>
            <w:tcW w:w="1135" w:type="dxa"/>
            <w:tcBorders>
              <w:top w:val="single" w:sz="4" w:space="0" w:color="auto"/>
              <w:left w:val="single" w:sz="4" w:space="0" w:color="auto"/>
              <w:bottom w:val="single" w:sz="4" w:space="0" w:color="auto"/>
              <w:right w:val="single" w:sz="6" w:space="0" w:color="auto"/>
            </w:tcBorders>
            <w:shd w:val="clear" w:color="auto" w:fill="auto"/>
            <w:vAlign w:val="center"/>
            <w:hideMark/>
          </w:tcPr>
          <w:p w:rsidR="009B7252" w:rsidRPr="00C47898" w:rsidRDefault="009B7252" w:rsidP="00594EA0">
            <w:pPr>
              <w:spacing w:line="360" w:lineRule="auto"/>
              <w:jc w:val="center"/>
              <w:rPr>
                <w:rFonts w:ascii="宋体" w:hAnsi="宋体"/>
                <w:szCs w:val="21"/>
              </w:rPr>
            </w:pPr>
            <w:r w:rsidRPr="00C47898">
              <w:rPr>
                <w:rFonts w:ascii="宋体" w:hAnsi="宋体" w:hint="eastAsia"/>
                <w:szCs w:val="21"/>
              </w:rPr>
              <w:t>产品售后服务</w:t>
            </w:r>
          </w:p>
        </w:tc>
        <w:tc>
          <w:tcPr>
            <w:tcW w:w="8222" w:type="dxa"/>
            <w:tcBorders>
              <w:top w:val="single" w:sz="4" w:space="0" w:color="auto"/>
              <w:left w:val="single" w:sz="6" w:space="0" w:color="auto"/>
              <w:bottom w:val="single" w:sz="4" w:space="0" w:color="auto"/>
              <w:right w:val="single" w:sz="4" w:space="0" w:color="auto"/>
            </w:tcBorders>
            <w:shd w:val="clear" w:color="auto" w:fill="auto"/>
            <w:hideMark/>
          </w:tcPr>
          <w:p w:rsidR="009B7252" w:rsidRPr="00C47898" w:rsidRDefault="009B7252" w:rsidP="00594EA0">
            <w:pPr>
              <w:spacing w:line="360" w:lineRule="auto"/>
              <w:jc w:val="left"/>
              <w:rPr>
                <w:rFonts w:ascii="宋体" w:hAnsi="宋体"/>
                <w:szCs w:val="21"/>
              </w:rPr>
            </w:pPr>
            <w:r w:rsidRPr="00C47898">
              <w:rPr>
                <w:rFonts w:ascii="宋体" w:hAnsi="宋体" w:hint="eastAsia"/>
                <w:szCs w:val="21"/>
              </w:rPr>
              <w:t>★要求原厂商在</w:t>
            </w:r>
            <w:r>
              <w:rPr>
                <w:rFonts w:ascii="宋体" w:hAnsi="宋体" w:hint="eastAsia"/>
                <w:szCs w:val="21"/>
              </w:rPr>
              <w:t>福建</w:t>
            </w:r>
            <w:r w:rsidRPr="00C47898">
              <w:rPr>
                <w:rFonts w:ascii="宋体" w:hAnsi="宋体" w:hint="eastAsia"/>
                <w:szCs w:val="21"/>
              </w:rPr>
              <w:t>区域设有直属办事处等服务机构，以便于为客户提供完善、及时的售后服务。必须提供7×24小时800电话支持；本地化应急服务紧急攻击事件2小时内响应，最大限度减少损失；提供产品相关的使用和技术培训，</w:t>
            </w:r>
          </w:p>
        </w:tc>
      </w:tr>
      <w:tr w:rsidR="00423AD6" w:rsidRPr="00037B1C" w:rsidTr="009B7252">
        <w:trPr>
          <w:trHeight w:val="520"/>
          <w:jc w:val="center"/>
        </w:trPr>
        <w:tc>
          <w:tcPr>
            <w:tcW w:w="1135" w:type="dxa"/>
            <w:tcBorders>
              <w:top w:val="single" w:sz="4" w:space="0" w:color="auto"/>
              <w:left w:val="single" w:sz="4" w:space="0" w:color="auto"/>
              <w:bottom w:val="single" w:sz="6" w:space="0" w:color="auto"/>
              <w:right w:val="single" w:sz="6" w:space="0" w:color="auto"/>
            </w:tcBorders>
            <w:shd w:val="clear" w:color="auto" w:fill="auto"/>
            <w:vAlign w:val="center"/>
          </w:tcPr>
          <w:p w:rsidR="00423AD6" w:rsidRPr="00C47898" w:rsidRDefault="00423AD6" w:rsidP="00594EA0">
            <w:pPr>
              <w:spacing w:line="360" w:lineRule="auto"/>
              <w:jc w:val="center"/>
              <w:rPr>
                <w:rFonts w:ascii="宋体" w:hAnsi="宋体"/>
                <w:szCs w:val="21"/>
              </w:rPr>
            </w:pPr>
            <w:r>
              <w:rPr>
                <w:rFonts w:ascii="宋体" w:hAnsi="宋体" w:hint="eastAsia"/>
                <w:szCs w:val="21"/>
              </w:rPr>
              <w:t>升级服务</w:t>
            </w:r>
          </w:p>
        </w:tc>
        <w:tc>
          <w:tcPr>
            <w:tcW w:w="8222" w:type="dxa"/>
            <w:tcBorders>
              <w:top w:val="single" w:sz="4" w:space="0" w:color="auto"/>
              <w:left w:val="single" w:sz="6" w:space="0" w:color="auto"/>
              <w:bottom w:val="single" w:sz="6" w:space="0" w:color="auto"/>
              <w:right w:val="single" w:sz="4" w:space="0" w:color="auto"/>
            </w:tcBorders>
            <w:shd w:val="clear" w:color="auto" w:fill="auto"/>
          </w:tcPr>
          <w:p w:rsidR="00423AD6" w:rsidRPr="00C47898" w:rsidRDefault="00423AD6" w:rsidP="00594EA0">
            <w:pPr>
              <w:spacing w:line="360" w:lineRule="auto"/>
              <w:jc w:val="left"/>
              <w:rPr>
                <w:rFonts w:ascii="宋体" w:hAnsi="宋体"/>
                <w:szCs w:val="21"/>
              </w:rPr>
            </w:pPr>
            <w:r>
              <w:rPr>
                <w:rFonts w:ascii="宋体" w:hAnsi="宋体" w:hint="eastAsia"/>
                <w:szCs w:val="21"/>
              </w:rPr>
              <w:t>★后继升级</w:t>
            </w:r>
            <w:r w:rsidRPr="00C47898">
              <w:rPr>
                <w:rFonts w:ascii="宋体" w:hAnsi="宋体" w:hint="eastAsia"/>
                <w:szCs w:val="21"/>
              </w:rPr>
              <w:t>SSL</w:t>
            </w:r>
            <w:r>
              <w:rPr>
                <w:rFonts w:ascii="宋体" w:hAnsi="宋体" w:hint="eastAsia"/>
                <w:szCs w:val="21"/>
              </w:rPr>
              <w:t>接入授权个数费</w:t>
            </w:r>
            <w:r>
              <w:rPr>
                <w:rFonts w:ascii="宋体" w:hAnsi="宋体"/>
                <w:szCs w:val="21"/>
              </w:rPr>
              <w:t>用，不能超过本</w:t>
            </w:r>
            <w:r>
              <w:rPr>
                <w:rFonts w:ascii="宋体" w:hAnsi="宋体" w:hint="eastAsia"/>
                <w:szCs w:val="21"/>
              </w:rPr>
              <w:t>期授</w:t>
            </w:r>
            <w:r>
              <w:rPr>
                <w:rFonts w:ascii="宋体" w:hAnsi="宋体"/>
                <w:szCs w:val="21"/>
              </w:rPr>
              <w:t>权数</w:t>
            </w:r>
            <w:r>
              <w:rPr>
                <w:rFonts w:ascii="宋体" w:hAnsi="宋体" w:hint="eastAsia"/>
                <w:szCs w:val="21"/>
              </w:rPr>
              <w:t>的</w:t>
            </w:r>
            <w:r>
              <w:rPr>
                <w:rFonts w:ascii="宋体" w:hAnsi="宋体"/>
                <w:szCs w:val="21"/>
              </w:rPr>
              <w:t>费用</w:t>
            </w:r>
            <w:r>
              <w:rPr>
                <w:rFonts w:ascii="宋体" w:hAnsi="宋体" w:hint="eastAsia"/>
                <w:szCs w:val="21"/>
              </w:rPr>
              <w:t>；服</w:t>
            </w:r>
            <w:r>
              <w:rPr>
                <w:rFonts w:ascii="宋体" w:hAnsi="宋体"/>
                <w:szCs w:val="21"/>
              </w:rPr>
              <w:t>务期过后的</w:t>
            </w:r>
            <w:r>
              <w:rPr>
                <w:rFonts w:ascii="宋体" w:hAnsi="宋体" w:hint="eastAsia"/>
                <w:szCs w:val="21"/>
              </w:rPr>
              <w:t>每年售</w:t>
            </w:r>
            <w:r>
              <w:rPr>
                <w:rFonts w:ascii="宋体" w:hAnsi="宋体"/>
                <w:szCs w:val="21"/>
              </w:rPr>
              <w:t>后服务</w:t>
            </w:r>
            <w:r>
              <w:rPr>
                <w:rFonts w:ascii="宋体" w:hAnsi="宋体" w:hint="eastAsia"/>
                <w:szCs w:val="21"/>
              </w:rPr>
              <w:t>（包</w:t>
            </w:r>
            <w:r>
              <w:rPr>
                <w:rFonts w:ascii="宋体" w:hAnsi="宋体"/>
                <w:szCs w:val="21"/>
              </w:rPr>
              <w:t>括</w:t>
            </w:r>
            <w:r w:rsidRPr="00272E31">
              <w:rPr>
                <w:rFonts w:ascii="宋体" w:hAnsi="宋体" w:hint="eastAsia"/>
                <w:szCs w:val="21"/>
              </w:rPr>
              <w:t>软件</w:t>
            </w:r>
            <w:r w:rsidRPr="00272E31">
              <w:rPr>
                <w:rFonts w:ascii="宋体" w:hAnsi="宋体"/>
                <w:szCs w:val="21"/>
              </w:rPr>
              <w:t>服务</w:t>
            </w:r>
            <w:r>
              <w:rPr>
                <w:rFonts w:ascii="宋体" w:hAnsi="宋体" w:hint="eastAsia"/>
                <w:szCs w:val="21"/>
              </w:rPr>
              <w:t>、</w:t>
            </w:r>
            <w:r w:rsidRPr="00272E31">
              <w:rPr>
                <w:rFonts w:ascii="宋体" w:hAnsi="宋体" w:hint="eastAsia"/>
                <w:szCs w:val="21"/>
              </w:rPr>
              <w:t>软件升级</w:t>
            </w:r>
            <w:r w:rsidRPr="00272E31">
              <w:rPr>
                <w:rFonts w:ascii="宋体" w:hAnsi="宋体"/>
                <w:szCs w:val="21"/>
              </w:rPr>
              <w:t>和</w:t>
            </w:r>
            <w:r w:rsidRPr="00272E31">
              <w:rPr>
                <w:rFonts w:ascii="宋体" w:hAnsi="宋体" w:hint="eastAsia"/>
                <w:szCs w:val="21"/>
              </w:rPr>
              <w:t>硬件</w:t>
            </w:r>
            <w:r w:rsidRPr="00272E31">
              <w:rPr>
                <w:rFonts w:ascii="宋体" w:hAnsi="宋体"/>
                <w:szCs w:val="21"/>
              </w:rPr>
              <w:t>质保</w:t>
            </w:r>
            <w:r>
              <w:rPr>
                <w:rFonts w:ascii="宋体" w:hAnsi="宋体" w:hint="eastAsia"/>
                <w:szCs w:val="21"/>
              </w:rPr>
              <w:t>等）的</w:t>
            </w:r>
            <w:r>
              <w:rPr>
                <w:rFonts w:ascii="宋体" w:hAnsi="宋体"/>
                <w:szCs w:val="21"/>
              </w:rPr>
              <w:t>费用不超过中标</w:t>
            </w:r>
            <w:r>
              <w:rPr>
                <w:rFonts w:ascii="宋体" w:hAnsi="宋体" w:hint="eastAsia"/>
                <w:szCs w:val="21"/>
              </w:rPr>
              <w:t>价</w:t>
            </w:r>
            <w:r>
              <w:rPr>
                <w:rFonts w:ascii="宋体" w:hAnsi="宋体"/>
                <w:szCs w:val="21"/>
              </w:rPr>
              <w:t>的15%</w:t>
            </w:r>
            <w:r>
              <w:rPr>
                <w:rFonts w:ascii="宋体" w:hAnsi="宋体" w:hint="eastAsia"/>
                <w:szCs w:val="21"/>
              </w:rPr>
              <w:t>。</w:t>
            </w:r>
          </w:p>
        </w:tc>
      </w:tr>
    </w:tbl>
    <w:p w:rsidR="009B7252" w:rsidRPr="004D3394" w:rsidRDefault="009B7252" w:rsidP="009B7252">
      <w:pPr>
        <w:spacing w:line="500" w:lineRule="exact"/>
        <w:ind w:firstLineChars="200" w:firstLine="422"/>
        <w:rPr>
          <w:rFonts w:ascii="宋体" w:hAnsi="宋体"/>
          <w:b/>
          <w:szCs w:val="21"/>
        </w:rPr>
      </w:pPr>
      <w:r w:rsidRPr="004D3394">
        <w:rPr>
          <w:rFonts w:ascii="宋体" w:hAnsi="宋体" w:hint="eastAsia"/>
          <w:b/>
          <w:szCs w:val="21"/>
        </w:rPr>
        <w:t>说明：</w:t>
      </w:r>
    </w:p>
    <w:p w:rsidR="009B7252" w:rsidRPr="004D3394" w:rsidRDefault="009B7252" w:rsidP="009B7252">
      <w:pPr>
        <w:spacing w:line="500" w:lineRule="exact"/>
        <w:ind w:firstLineChars="200" w:firstLine="422"/>
        <w:rPr>
          <w:rFonts w:ascii="宋体" w:hAnsi="宋体"/>
          <w:b/>
          <w:szCs w:val="21"/>
        </w:rPr>
      </w:pPr>
      <w:r w:rsidRPr="004D3394">
        <w:rPr>
          <w:rFonts w:ascii="宋体" w:hAnsi="宋体" w:hint="eastAsia"/>
          <w:b/>
          <w:szCs w:val="21"/>
        </w:rPr>
        <w:t>(1)全文中带有“</w:t>
      </w:r>
      <w:r w:rsidRPr="00D55B56">
        <w:rPr>
          <w:rFonts w:ascii="宋体" w:hAnsi="宋体" w:hint="eastAsia"/>
          <w:szCs w:val="21"/>
        </w:rPr>
        <w:t>★</w:t>
      </w:r>
      <w:r w:rsidRPr="004D3394">
        <w:rPr>
          <w:rFonts w:ascii="宋体" w:hAnsi="宋体" w:hint="eastAsia"/>
          <w:b/>
          <w:szCs w:val="21"/>
        </w:rPr>
        <w:t>”的条款为关键性条款，对这些关键性条款的任何负偏离或不满足将导致投标无效。</w:t>
      </w:r>
    </w:p>
    <w:p w:rsidR="009B7252" w:rsidRPr="004D3394" w:rsidRDefault="009B7252" w:rsidP="009B7252">
      <w:pPr>
        <w:spacing w:line="500" w:lineRule="exact"/>
        <w:ind w:firstLineChars="200" w:firstLine="422"/>
        <w:rPr>
          <w:rFonts w:ascii="宋体" w:hAnsi="宋体"/>
          <w:b/>
          <w:szCs w:val="21"/>
        </w:rPr>
      </w:pPr>
      <w:r w:rsidRPr="004D3394">
        <w:rPr>
          <w:rFonts w:ascii="宋体" w:hAnsi="宋体" w:hint="eastAsia"/>
          <w:b/>
          <w:szCs w:val="21"/>
        </w:rPr>
        <w:lastRenderedPageBreak/>
        <w:t>(2)若招标文件中其它部分的相关条款与技术要求发生理解冲突，则以技术条款解释为准；如发生招标文件的修改，则相关条款以更改通知为准。</w:t>
      </w:r>
    </w:p>
    <w:p w:rsidR="009B7252" w:rsidRDefault="009B7252" w:rsidP="009B7252">
      <w:pPr>
        <w:spacing w:line="500" w:lineRule="exact"/>
        <w:ind w:firstLineChars="147" w:firstLine="310"/>
        <w:rPr>
          <w:rFonts w:ascii="宋体" w:hAnsi="宋体"/>
          <w:b/>
          <w:szCs w:val="21"/>
        </w:rPr>
      </w:pPr>
      <w:r w:rsidRPr="004D3394">
        <w:rPr>
          <w:rFonts w:ascii="宋体" w:hAnsi="宋体" w:hint="eastAsia"/>
          <w:b/>
          <w:szCs w:val="21"/>
        </w:rPr>
        <w:t>（</w:t>
      </w:r>
      <w:r>
        <w:rPr>
          <w:rFonts w:ascii="宋体" w:hAnsi="宋体" w:hint="eastAsia"/>
          <w:b/>
          <w:szCs w:val="21"/>
        </w:rPr>
        <w:t>3</w:t>
      </w:r>
      <w:r w:rsidRPr="004D3394">
        <w:rPr>
          <w:rFonts w:ascii="宋体" w:hAnsi="宋体" w:hint="eastAsia"/>
          <w:b/>
          <w:szCs w:val="21"/>
        </w:rPr>
        <w:t>）本文所述技术要求，应视为保证网络运行所需的最低要求，如有遗漏，投标人应予以补充，否则，一旦中标将认为投标人认同遗漏部分并免费提供。</w:t>
      </w:r>
    </w:p>
    <w:p w:rsidR="009B7252" w:rsidRPr="004D3394" w:rsidRDefault="009B7252" w:rsidP="009B7252">
      <w:pPr>
        <w:spacing w:line="500" w:lineRule="exact"/>
        <w:ind w:firstLineChars="147" w:firstLine="413"/>
        <w:rPr>
          <w:rFonts w:ascii="宋体" w:hAnsi="宋体"/>
          <w:b/>
          <w:szCs w:val="21"/>
        </w:rPr>
      </w:pPr>
      <w:r w:rsidRPr="004D3394">
        <w:rPr>
          <w:rFonts w:ascii="黑体" w:eastAsia="黑体" w:hAnsi="宋体" w:hint="eastAsia"/>
          <w:b/>
          <w:sz w:val="28"/>
        </w:rPr>
        <w:t>评标（综合评分法）</w:t>
      </w:r>
    </w:p>
    <w:sectPr w:rsidR="009B7252" w:rsidRPr="004D3394" w:rsidSect="009B7252">
      <w:pgSz w:w="11906" w:h="16838"/>
      <w:pgMar w:top="1418" w:right="1247" w:bottom="1418" w:left="124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6960" w:rsidRDefault="00EC6960" w:rsidP="00A342BC">
      <w:r>
        <w:separator/>
      </w:r>
    </w:p>
  </w:endnote>
  <w:endnote w:type="continuationSeparator" w:id="0">
    <w:p w:rsidR="00EC6960" w:rsidRDefault="00EC6960" w:rsidP="00A342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6960" w:rsidRDefault="00EC6960" w:rsidP="00A342BC">
      <w:r>
        <w:separator/>
      </w:r>
    </w:p>
  </w:footnote>
  <w:footnote w:type="continuationSeparator" w:id="0">
    <w:p w:rsidR="00EC6960" w:rsidRDefault="00EC6960" w:rsidP="00A342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5259A"/>
    <w:multiLevelType w:val="multilevel"/>
    <w:tmpl w:val="0965259A"/>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abstractNum w:abstractNumId="1" w15:restartNumberingAfterBreak="0">
    <w:nsid w:val="0C943DE1"/>
    <w:multiLevelType w:val="hybridMultilevel"/>
    <w:tmpl w:val="47060AEE"/>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2FD94D3A"/>
    <w:multiLevelType w:val="multilevel"/>
    <w:tmpl w:val="2FD94D3A"/>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3" w15:restartNumberingAfterBreak="0">
    <w:nsid w:val="332845A3"/>
    <w:multiLevelType w:val="hybridMultilevel"/>
    <w:tmpl w:val="98A2E6C4"/>
    <w:lvl w:ilvl="0" w:tplc="04090003">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4" w15:restartNumberingAfterBreak="0">
    <w:nsid w:val="38EA1595"/>
    <w:multiLevelType w:val="hybridMultilevel"/>
    <w:tmpl w:val="EFD2E9B2"/>
    <w:lvl w:ilvl="0" w:tplc="0409000F">
      <w:start w:val="1"/>
      <w:numFmt w:val="decimal"/>
      <w:lvlText w:val="%1."/>
      <w:lvlJc w:val="left"/>
      <w:pPr>
        <w:ind w:left="420" w:hanging="420"/>
      </w:pPr>
    </w:lvl>
    <w:lvl w:ilvl="1" w:tplc="D424092A">
      <w:numFmt w:val="bullet"/>
      <w:lvlText w:val="★"/>
      <w:lvlJc w:val="left"/>
      <w:pPr>
        <w:ind w:left="588" w:hanging="360"/>
      </w:pPr>
      <w:rPr>
        <w:rFonts w:ascii="宋体" w:eastAsia="宋体" w:hAnsi="宋体" w:cs="Times New Roman" w:hint="eastAsia"/>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5326BD5F"/>
    <w:multiLevelType w:val="singleLevel"/>
    <w:tmpl w:val="5326BD5F"/>
    <w:lvl w:ilvl="0">
      <w:start w:val="1"/>
      <w:numFmt w:val="bullet"/>
      <w:lvlText w:val=""/>
      <w:lvlJc w:val="left"/>
      <w:pPr>
        <w:tabs>
          <w:tab w:val="left" w:pos="420"/>
        </w:tabs>
        <w:ind w:left="420" w:hanging="420"/>
      </w:pPr>
      <w:rPr>
        <w:rFonts w:ascii="Wingdings" w:hAnsi="Wingdings" w:hint="default"/>
      </w:rPr>
    </w:lvl>
  </w:abstractNum>
  <w:abstractNum w:abstractNumId="6" w15:restartNumberingAfterBreak="0">
    <w:nsid w:val="602A6CA8"/>
    <w:multiLevelType w:val="hybridMultilevel"/>
    <w:tmpl w:val="97D8D1AE"/>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15:restartNumberingAfterBreak="0">
    <w:nsid w:val="6CD44AF9"/>
    <w:multiLevelType w:val="hybridMultilevel"/>
    <w:tmpl w:val="E166BAF2"/>
    <w:lvl w:ilvl="0" w:tplc="5326BD5F">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8" w15:restartNumberingAfterBreak="0">
    <w:nsid w:val="7F133FD9"/>
    <w:multiLevelType w:val="hybridMultilevel"/>
    <w:tmpl w:val="4418AA68"/>
    <w:lvl w:ilvl="0" w:tplc="5326BD5F">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num w:numId="1">
    <w:abstractNumId w:val="4"/>
  </w:num>
  <w:num w:numId="2">
    <w:abstractNumId w:val="5"/>
  </w:num>
  <w:num w:numId="3">
    <w:abstractNumId w:val="0"/>
  </w:num>
  <w:num w:numId="4">
    <w:abstractNumId w:val="2"/>
  </w:num>
  <w:num w:numId="5">
    <w:abstractNumId w:val="7"/>
  </w:num>
  <w:num w:numId="6">
    <w:abstractNumId w:val="8"/>
  </w:num>
  <w:num w:numId="7">
    <w:abstractNumId w:val="3"/>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7252"/>
    <w:rsid w:val="000338EA"/>
    <w:rsid w:val="000B7BB0"/>
    <w:rsid w:val="000D7065"/>
    <w:rsid w:val="001F7F1E"/>
    <w:rsid w:val="00212062"/>
    <w:rsid w:val="002A724A"/>
    <w:rsid w:val="003165D6"/>
    <w:rsid w:val="003B5879"/>
    <w:rsid w:val="003F5305"/>
    <w:rsid w:val="00423AD6"/>
    <w:rsid w:val="004D5B91"/>
    <w:rsid w:val="005421CA"/>
    <w:rsid w:val="006E3410"/>
    <w:rsid w:val="007C398A"/>
    <w:rsid w:val="00833D92"/>
    <w:rsid w:val="008914D8"/>
    <w:rsid w:val="009A161D"/>
    <w:rsid w:val="009B7252"/>
    <w:rsid w:val="00A342BC"/>
    <w:rsid w:val="00AA35ED"/>
    <w:rsid w:val="00C16C68"/>
    <w:rsid w:val="00C667C2"/>
    <w:rsid w:val="00C82E3A"/>
    <w:rsid w:val="00D97780"/>
    <w:rsid w:val="00E549DB"/>
    <w:rsid w:val="00EA4D97"/>
    <w:rsid w:val="00EC6960"/>
    <w:rsid w:val="00EE3BEE"/>
    <w:rsid w:val="00EF167F"/>
    <w:rsid w:val="00F428A3"/>
    <w:rsid w:val="00F42FE4"/>
    <w:rsid w:val="00FE21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C4F2DBD-9457-4B11-9827-E679C287C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9B7252"/>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ANGFOR6">
    <w:name w:val="SANGFOR_6_正文"/>
    <w:basedOn w:val="a"/>
    <w:link w:val="SANGFOR6Char"/>
    <w:autoRedefine/>
    <w:rsid w:val="009B7252"/>
    <w:pPr>
      <w:spacing w:line="360" w:lineRule="auto"/>
      <w:jc w:val="center"/>
    </w:pPr>
    <w:rPr>
      <w:rFonts w:ascii="宋体" w:hAnsi="宋体"/>
      <w:szCs w:val="21"/>
      <w:lang w:val="x-none" w:eastAsia="x-none"/>
    </w:rPr>
  </w:style>
  <w:style w:type="character" w:customStyle="1" w:styleId="SANGFOR6Char">
    <w:name w:val="SANGFOR_6_正文 Char"/>
    <w:link w:val="SANGFOR6"/>
    <w:rsid w:val="009B7252"/>
    <w:rPr>
      <w:rFonts w:ascii="宋体" w:eastAsia="宋体" w:hAnsi="宋体" w:cs="Times New Roman"/>
      <w:szCs w:val="21"/>
      <w:lang w:val="x-none" w:eastAsia="x-none"/>
    </w:rPr>
  </w:style>
  <w:style w:type="character" w:styleId="a3">
    <w:name w:val="Emphasis"/>
    <w:uiPriority w:val="20"/>
    <w:qFormat/>
    <w:rsid w:val="009B7252"/>
    <w:rPr>
      <w:i w:val="0"/>
      <w:iCs w:val="0"/>
      <w:color w:val="CC0000"/>
    </w:rPr>
  </w:style>
  <w:style w:type="paragraph" w:styleId="a4">
    <w:name w:val="List Paragraph"/>
    <w:basedOn w:val="a"/>
    <w:uiPriority w:val="34"/>
    <w:qFormat/>
    <w:rsid w:val="009B7252"/>
    <w:pPr>
      <w:ind w:firstLineChars="200" w:firstLine="420"/>
    </w:pPr>
    <w:rPr>
      <w:rFonts w:ascii="Times New Roman" w:hAnsi="Times New Roman"/>
      <w:szCs w:val="24"/>
    </w:rPr>
  </w:style>
  <w:style w:type="paragraph" w:styleId="a5">
    <w:name w:val="Normal Indent"/>
    <w:aliases w:val="表正文,ALT+Z,标题4,特点 Char Char,特点 Char Char Char,标题4 Char Char Char,文2,四号,Normal Indent Char2,Normal Indent Char1 Char1,Normal Indent Char Char Char,表正文 Char Char Char,正文非缩进 Char Char Char,ALT+Z Char Char Char,段1 Char Char Char"/>
    <w:basedOn w:val="a"/>
    <w:rsid w:val="009B7252"/>
    <w:pPr>
      <w:adjustRightInd w:val="0"/>
      <w:spacing w:line="360" w:lineRule="auto"/>
      <w:ind w:firstLine="420"/>
    </w:pPr>
    <w:rPr>
      <w:rFonts w:ascii="宋体" w:hAnsi="Arial" w:hint="eastAsia"/>
      <w:kern w:val="0"/>
      <w:sz w:val="24"/>
      <w:szCs w:val="20"/>
    </w:rPr>
  </w:style>
  <w:style w:type="paragraph" w:customStyle="1" w:styleId="1">
    <w:name w:val="列出段落1"/>
    <w:basedOn w:val="a"/>
    <w:uiPriority w:val="34"/>
    <w:qFormat/>
    <w:rsid w:val="009B7252"/>
    <w:pPr>
      <w:spacing w:afterLines="50" w:line="360" w:lineRule="exact"/>
      <w:ind w:firstLineChars="200" w:firstLine="420"/>
    </w:pPr>
    <w:rPr>
      <w:rFonts w:ascii="微软雅黑" w:eastAsia="微软雅黑" w:hAnsi="微软雅黑" w:cs="微软雅黑"/>
    </w:rPr>
  </w:style>
  <w:style w:type="paragraph" w:customStyle="1" w:styleId="2">
    <w:name w:val="列出段落2"/>
    <w:basedOn w:val="a"/>
    <w:uiPriority w:val="34"/>
    <w:qFormat/>
    <w:rsid w:val="009B7252"/>
    <w:pPr>
      <w:spacing w:afterLines="50" w:line="360" w:lineRule="exact"/>
      <w:ind w:firstLineChars="200" w:firstLine="420"/>
    </w:pPr>
    <w:rPr>
      <w:rFonts w:ascii="微软雅黑" w:eastAsia="微软雅黑" w:hAnsi="微软雅黑" w:cs="微软雅黑"/>
    </w:rPr>
  </w:style>
  <w:style w:type="character" w:styleId="a6">
    <w:name w:val="Book Title"/>
    <w:basedOn w:val="a0"/>
    <w:uiPriority w:val="33"/>
    <w:qFormat/>
    <w:rsid w:val="009B7252"/>
    <w:rPr>
      <w:b/>
      <w:bCs/>
      <w:i/>
      <w:iCs/>
      <w:spacing w:val="5"/>
    </w:rPr>
  </w:style>
  <w:style w:type="paragraph" w:styleId="a7">
    <w:name w:val="header"/>
    <w:basedOn w:val="a"/>
    <w:link w:val="a8"/>
    <w:uiPriority w:val="99"/>
    <w:unhideWhenUsed/>
    <w:rsid w:val="00A342BC"/>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rsid w:val="00A342BC"/>
    <w:rPr>
      <w:rFonts w:ascii="Calibri" w:eastAsia="宋体" w:hAnsi="Calibri" w:cs="Times New Roman"/>
      <w:sz w:val="18"/>
      <w:szCs w:val="18"/>
    </w:rPr>
  </w:style>
  <w:style w:type="paragraph" w:styleId="a9">
    <w:name w:val="footer"/>
    <w:basedOn w:val="a"/>
    <w:link w:val="aa"/>
    <w:uiPriority w:val="99"/>
    <w:unhideWhenUsed/>
    <w:rsid w:val="00A342BC"/>
    <w:pPr>
      <w:tabs>
        <w:tab w:val="center" w:pos="4153"/>
        <w:tab w:val="right" w:pos="8306"/>
      </w:tabs>
      <w:snapToGrid w:val="0"/>
      <w:jc w:val="left"/>
    </w:pPr>
    <w:rPr>
      <w:sz w:val="18"/>
      <w:szCs w:val="18"/>
    </w:rPr>
  </w:style>
  <w:style w:type="character" w:customStyle="1" w:styleId="aa">
    <w:name w:val="页脚 字符"/>
    <w:basedOn w:val="a0"/>
    <w:link w:val="a9"/>
    <w:uiPriority w:val="99"/>
    <w:rsid w:val="00A342BC"/>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4660584">
      <w:bodyDiv w:val="1"/>
      <w:marLeft w:val="0"/>
      <w:marRight w:val="0"/>
      <w:marTop w:val="0"/>
      <w:marBottom w:val="0"/>
      <w:divBdr>
        <w:top w:val="none" w:sz="0" w:space="0" w:color="auto"/>
        <w:left w:val="none" w:sz="0" w:space="0" w:color="auto"/>
        <w:bottom w:val="none" w:sz="0" w:space="0" w:color="auto"/>
        <w:right w:val="none" w:sz="0" w:space="0" w:color="auto"/>
      </w:divBdr>
    </w:div>
    <w:div w:id="736362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6</Pages>
  <Words>746</Words>
  <Characters>4257</Characters>
  <Application>Microsoft Office Word</Application>
  <DocSecurity>0</DocSecurity>
  <Lines>35</Lines>
  <Paragraphs>9</Paragraphs>
  <ScaleCrop>false</ScaleCrop>
  <Company>1</Company>
  <LinksUpToDate>false</LinksUpToDate>
  <CharactersWithSpaces>4994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朱敏</dc:creator>
  <cp:keywords/>
  <dc:description/>
  <cp:lastModifiedBy>朱敏</cp:lastModifiedBy>
  <cp:revision>24</cp:revision>
  <dcterms:created xsi:type="dcterms:W3CDTF">2016-10-08T11:46:00Z</dcterms:created>
  <dcterms:modified xsi:type="dcterms:W3CDTF">2016-12-11T07:40:00Z</dcterms:modified>
</cp:coreProperties>
</file>